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5279" w14:textId="77777777" w:rsidR="00CD6F4C" w:rsidRPr="00CD6F4C" w:rsidRDefault="00CD6F4C" w:rsidP="00CD6F4C">
      <w:pPr>
        <w:ind w:firstLine="708"/>
        <w:rPr>
          <w:b/>
        </w:rPr>
      </w:pPr>
    </w:p>
    <w:p w14:paraId="52C83B5C" w14:textId="61518A77" w:rsidR="00CD6F4C" w:rsidRPr="00820074" w:rsidRDefault="00CD6F4C" w:rsidP="00CD6F4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0074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</w:t>
      </w:r>
      <w:proofErr w:type="spellStart"/>
      <w:r w:rsidRPr="00820074">
        <w:rPr>
          <w:rFonts w:ascii="Times New Roman" w:hAnsi="Times New Roman" w:cs="Times New Roman"/>
          <w:b/>
          <w:sz w:val="28"/>
          <w:szCs w:val="28"/>
        </w:rPr>
        <w:t>неэксплаутируемого</w:t>
      </w:r>
      <w:proofErr w:type="spellEnd"/>
      <w:r w:rsidRPr="00820074">
        <w:rPr>
          <w:rFonts w:ascii="Times New Roman" w:hAnsi="Times New Roman" w:cs="Times New Roman"/>
          <w:b/>
          <w:sz w:val="28"/>
          <w:szCs w:val="28"/>
        </w:rPr>
        <w:t xml:space="preserve"> здания»</w:t>
      </w:r>
    </w:p>
    <w:p w14:paraId="3A1484B0" w14:textId="77777777" w:rsidR="003A3BB0" w:rsidRDefault="003A3BB0" w:rsidP="00CD6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9F1BE" w14:textId="7A6CC6D3" w:rsidR="00CD6F4C" w:rsidRPr="00820074" w:rsidRDefault="00CD6F4C" w:rsidP="00CD6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074">
        <w:rPr>
          <w:rFonts w:ascii="Times New Roman" w:hAnsi="Times New Roman" w:cs="Times New Roman"/>
          <w:sz w:val="28"/>
          <w:szCs w:val="28"/>
        </w:rPr>
        <w:t>Собственник здания несет ответственность за обеспечение его безопасности для третьих лиц</w:t>
      </w:r>
      <w:r w:rsidR="00820074">
        <w:rPr>
          <w:rFonts w:ascii="Times New Roman" w:hAnsi="Times New Roman" w:cs="Times New Roman"/>
          <w:sz w:val="28"/>
          <w:szCs w:val="28"/>
        </w:rPr>
        <w:t>,</w:t>
      </w:r>
      <w:r w:rsidRPr="00820074">
        <w:rPr>
          <w:rFonts w:ascii="Times New Roman" w:hAnsi="Times New Roman" w:cs="Times New Roman"/>
          <w:sz w:val="28"/>
          <w:szCs w:val="28"/>
        </w:rPr>
        <w:t xml:space="preserve"> даже если здания не эксплуатируется (например, является заброшенным).</w:t>
      </w:r>
    </w:p>
    <w:p w14:paraId="534CE299" w14:textId="19B8E48A" w:rsidR="00CD6F4C" w:rsidRPr="00CD6F4C" w:rsidRDefault="00820074" w:rsidP="00CD6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CD6F4C" w:rsidRPr="00CD6F4C">
        <w:rPr>
          <w:rFonts w:ascii="Times New Roman" w:hAnsi="Times New Roman" w:cs="Times New Roman"/>
          <w:sz w:val="28"/>
          <w:szCs w:val="28"/>
        </w:rPr>
        <w:t xml:space="preserve"> силу ст. 210 ГК РФ, собственник несет </w:t>
      </w:r>
      <w:proofErr w:type="gramStart"/>
      <w:r w:rsidR="00CD6F4C" w:rsidRPr="00CD6F4C">
        <w:rPr>
          <w:rFonts w:ascii="Times New Roman" w:hAnsi="Times New Roman" w:cs="Times New Roman"/>
          <w:sz w:val="28"/>
          <w:szCs w:val="28"/>
        </w:rPr>
        <w:t>бремя содержания</w:t>
      </w:r>
      <w:proofErr w:type="gramEnd"/>
      <w:r w:rsidR="00CD6F4C" w:rsidRPr="00CD6F4C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</w:p>
    <w:p w14:paraId="57CD752D" w14:textId="235ABF61" w:rsidR="00CD6F4C" w:rsidRPr="00CD6F4C" w:rsidRDefault="00CD6F4C" w:rsidP="00CD6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4C">
        <w:rPr>
          <w:rFonts w:ascii="Times New Roman" w:hAnsi="Times New Roman" w:cs="Times New Roman"/>
          <w:sz w:val="28"/>
          <w:szCs w:val="28"/>
        </w:rPr>
        <w:t>В соответствии с ч.1 ст. 37 Федерального закона от 30.12.2009 № 384-ФЗ «Технический регламент о безопасности зданий и сооружений»,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14:paraId="4D5A3FAB" w14:textId="54538679" w:rsidR="00490C09" w:rsidRPr="00CD6F4C" w:rsidRDefault="00CD6F4C" w:rsidP="00CD6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4C">
        <w:rPr>
          <w:rFonts w:ascii="Times New Roman" w:hAnsi="Times New Roman" w:cs="Times New Roman"/>
          <w:sz w:val="28"/>
          <w:szCs w:val="28"/>
        </w:rPr>
        <w:t>Кроме того, согласно п. 6.2.2 СНиП РФ «Безопасность труда в строительстве. Общие требования. СНиП 12-03-2001»,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ограждены. Конструкция защитных ограждений должна удовлетворять ряду требований, в том числе, высота ограждения производственных территорий должна быть не менее 1,6 м, а участков работ - не менее 1,2; ограждения не должны иметь проемов, кроме ворот и калиток, контролируемых в течение рабочего времени и запираемых после его окончания.</w:t>
      </w:r>
    </w:p>
    <w:sectPr w:rsidR="00490C09" w:rsidRPr="00CD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09"/>
    <w:rsid w:val="003A3BB0"/>
    <w:rsid w:val="00490C09"/>
    <w:rsid w:val="00820074"/>
    <w:rsid w:val="00C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704"/>
  <w15:chartTrackingRefBased/>
  <w15:docId w15:val="{BB6146FD-2867-4509-B038-CF748D7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2022-12-26T03:49:00Z</dcterms:created>
  <dcterms:modified xsi:type="dcterms:W3CDTF">2024-05-20T13:00:00Z</dcterms:modified>
</cp:coreProperties>
</file>