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8D" w:rsidRDefault="00DC0E8D" w:rsidP="00DC0E8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C0E8D" w:rsidRDefault="00DC0E8D" w:rsidP="00DC0E8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24</w:t>
      </w:r>
      <w:r w:rsidR="006538D2">
        <w:rPr>
          <w:rFonts w:ascii="Times New Roman" w:eastAsia="Calibri" w:hAnsi="Times New Roman" w:cs="Times New Roman"/>
          <w:sz w:val="144"/>
          <w:szCs w:val="144"/>
        </w:rPr>
        <w:t>1</w:t>
      </w: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  <w:proofErr w:type="spellEnd"/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2025</w:t>
      </w:r>
    </w:p>
    <w:p w:rsidR="00DC0E8D" w:rsidRDefault="00DC0E8D" w:rsidP="00DC0E8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Орган  издания</w:t>
      </w:r>
      <w:proofErr w:type="gram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района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Сурково</w:t>
      </w:r>
      <w:proofErr w:type="spell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администрации Сурковского сельсовета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Светлана  Николаевна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–специалист администрации Сурковского сельсовета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3</w:t>
      </w:r>
      <w:r w:rsidR="006538D2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.06.2025  год</w:t>
      </w:r>
      <w:proofErr w:type="gramEnd"/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E8D" w:rsidRDefault="00DC0E8D" w:rsidP="00DC0E8D">
      <w:pPr>
        <w:tabs>
          <w:tab w:val="left" w:pos="382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962">
        <w:rPr>
          <w:rFonts w:ascii="Times New Roman" w:eastAsia="Calibri" w:hAnsi="Times New Roman" w:cs="Times New Roman"/>
          <w:sz w:val="28"/>
          <w:szCs w:val="28"/>
        </w:rPr>
        <w:t>Оглавление   №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538D2">
        <w:rPr>
          <w:rFonts w:ascii="Times New Roman" w:eastAsia="Calibri" w:hAnsi="Times New Roman" w:cs="Times New Roman"/>
          <w:sz w:val="28"/>
          <w:szCs w:val="28"/>
        </w:rPr>
        <w:t>1</w:t>
      </w:r>
      <w:r w:rsidRPr="001C5962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538D2">
        <w:rPr>
          <w:rFonts w:ascii="Times New Roman" w:eastAsia="Calibri" w:hAnsi="Times New Roman" w:cs="Times New Roman"/>
          <w:sz w:val="28"/>
          <w:szCs w:val="28"/>
        </w:rPr>
        <w:t>0</w:t>
      </w:r>
      <w:r w:rsidRPr="001C5962">
        <w:rPr>
          <w:rFonts w:ascii="Times New Roman" w:eastAsia="Calibri" w:hAnsi="Times New Roman" w:cs="Times New Roman"/>
          <w:sz w:val="28"/>
          <w:szCs w:val="28"/>
        </w:rPr>
        <w:t>.06.2025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C0E8D" w:rsidRDefault="00DC0E8D" w:rsidP="00DC0E8D">
      <w:pPr>
        <w:tabs>
          <w:tab w:val="left" w:pos="3828"/>
        </w:tabs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538D2" w:rsidRPr="006538D2" w:rsidRDefault="006538D2" w:rsidP="006538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C0E8D" w:rsidRPr="006538D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="00DC0E8D" w:rsidRPr="006538D2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="00DC0E8D" w:rsidRPr="006538D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DC0E8D" w:rsidRPr="006538D2">
        <w:rPr>
          <w:rFonts w:ascii="Times New Roman" w:eastAsia="Calibri" w:hAnsi="Times New Roman" w:cs="Times New Roman"/>
          <w:sz w:val="28"/>
          <w:szCs w:val="28"/>
        </w:rPr>
        <w:t>области  от</w:t>
      </w:r>
      <w:proofErr w:type="gramEnd"/>
      <w:r w:rsidR="00DC0E8D" w:rsidRPr="006538D2">
        <w:rPr>
          <w:rFonts w:ascii="Times New Roman" w:eastAsia="Calibri" w:hAnsi="Times New Roman" w:cs="Times New Roman"/>
          <w:sz w:val="28"/>
          <w:szCs w:val="28"/>
        </w:rPr>
        <w:t xml:space="preserve"> 20.06.2025 № 5</w:t>
      </w:r>
      <w:r w:rsidRPr="006538D2">
        <w:rPr>
          <w:rFonts w:ascii="Times New Roman" w:eastAsia="Calibri" w:hAnsi="Times New Roman" w:cs="Times New Roman"/>
          <w:sz w:val="28"/>
          <w:szCs w:val="28"/>
        </w:rPr>
        <w:t>1</w:t>
      </w:r>
      <w:r w:rsidR="00DC0E8D" w:rsidRPr="006538D2">
        <w:rPr>
          <w:rFonts w:ascii="Times New Roman" w:eastAsia="Calibri" w:hAnsi="Times New Roman" w:cs="Times New Roman"/>
          <w:sz w:val="28"/>
          <w:szCs w:val="28"/>
        </w:rPr>
        <w:t xml:space="preserve">/ПА/93.019 </w:t>
      </w:r>
      <w:r w:rsidRPr="0065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653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</w:t>
      </w:r>
      <w:r w:rsidRPr="006538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</w:t>
      </w:r>
    </w:p>
    <w:p w:rsidR="006538D2" w:rsidRPr="006538D2" w:rsidRDefault="006538D2" w:rsidP="006538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538D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538D2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538D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от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38D2">
        <w:rPr>
          <w:rFonts w:ascii="Times New Roman" w:eastAsia="Calibri" w:hAnsi="Times New Roman" w:cs="Times New Roman"/>
          <w:sz w:val="28"/>
          <w:szCs w:val="28"/>
        </w:rPr>
        <w:t>.06.2025 № 5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38D2">
        <w:rPr>
          <w:rFonts w:ascii="Times New Roman" w:eastAsia="Calibri" w:hAnsi="Times New Roman" w:cs="Times New Roman"/>
          <w:sz w:val="28"/>
          <w:szCs w:val="28"/>
        </w:rPr>
        <w:t>/ПА/93.019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</w:t>
      </w:r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от 31.01.2025 № 6/П/93.019 «Об утверждении Порядка составления и ведения сводной бюджетной росписи бюджета Сурковского сельсовета </w:t>
      </w:r>
      <w:proofErr w:type="spellStart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Сурковского сельсовета </w:t>
      </w:r>
      <w:proofErr w:type="spellStart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и главных администраторов источников финансирования дефицита бюджета Сурковского сельсовета </w:t>
      </w:r>
      <w:proofErr w:type="spellStart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65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а также утверждения (изменения) лимитов бюджетных обязательств»</w:t>
      </w:r>
    </w:p>
    <w:p w:rsidR="0076371C" w:rsidRPr="006538D2" w:rsidRDefault="0076371C" w:rsidP="006538D2">
      <w:pPr>
        <w:pStyle w:val="a3"/>
        <w:tabs>
          <w:tab w:val="left" w:pos="3828"/>
        </w:tabs>
        <w:spacing w:line="240" w:lineRule="auto"/>
        <w:jc w:val="both"/>
      </w:pPr>
    </w:p>
    <w:p w:rsidR="006538D2" w:rsidRDefault="006538D2" w:rsidP="006538D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6538D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538D2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538D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6538D2">
        <w:rPr>
          <w:rFonts w:ascii="Times New Roman" w:eastAsia="Calibri" w:hAnsi="Times New Roman" w:cs="Times New Roman"/>
          <w:sz w:val="28"/>
          <w:szCs w:val="28"/>
        </w:rPr>
        <w:t>области  от</w:t>
      </w:r>
      <w:proofErr w:type="gramEnd"/>
      <w:r w:rsidRPr="006538D2">
        <w:rPr>
          <w:rFonts w:ascii="Times New Roman" w:eastAsia="Calibri" w:hAnsi="Times New Roman" w:cs="Times New Roman"/>
          <w:sz w:val="28"/>
          <w:szCs w:val="28"/>
        </w:rPr>
        <w:t xml:space="preserve"> 20.06.2025 № 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38D2">
        <w:rPr>
          <w:rFonts w:ascii="Times New Roman" w:eastAsia="Calibri" w:hAnsi="Times New Roman" w:cs="Times New Roman"/>
          <w:sz w:val="28"/>
          <w:szCs w:val="28"/>
        </w:rPr>
        <w:t>/ПА/93.019</w:t>
      </w:r>
      <w:r w:rsidRPr="00653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определении размера земельных долей, выраженных в гектарах или </w:t>
      </w:r>
      <w:proofErr w:type="spellStart"/>
      <w:r w:rsidRPr="00653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балло</w:t>
      </w:r>
      <w:proofErr w:type="spellEnd"/>
      <w:r w:rsidRPr="00653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-гектарах, в виде простой правильной дроби</w:t>
      </w:r>
    </w:p>
    <w:p w:rsidR="006538D2" w:rsidRDefault="006538D2" w:rsidP="006538D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38D2" w:rsidRPr="006538D2" w:rsidRDefault="006538D2" w:rsidP="006538D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4.Прокуратура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информирует</w:t>
      </w:r>
    </w:p>
    <w:p w:rsidR="00DC0E8D" w:rsidRDefault="00DC0E8D" w:rsidP="006538D2">
      <w:pPr>
        <w:jc w:val="both"/>
      </w:pPr>
    </w:p>
    <w:p w:rsidR="00DC0E8D" w:rsidRDefault="00DC0E8D" w:rsidP="006538D2">
      <w:pPr>
        <w:jc w:val="both"/>
      </w:pPr>
    </w:p>
    <w:p w:rsidR="00DC0E8D" w:rsidRDefault="00DC0E8D" w:rsidP="006538D2">
      <w:pPr>
        <w:jc w:val="both"/>
      </w:pPr>
    </w:p>
    <w:p w:rsidR="00DC0E8D" w:rsidRDefault="00DC0E8D" w:rsidP="006538D2">
      <w:pPr>
        <w:jc w:val="both"/>
      </w:pPr>
    </w:p>
    <w:p w:rsidR="00DC0E8D" w:rsidRDefault="00DC0E8D" w:rsidP="006538D2">
      <w:pPr>
        <w:jc w:val="both"/>
      </w:pPr>
    </w:p>
    <w:p w:rsidR="00DC0E8D" w:rsidRDefault="00DC0E8D" w:rsidP="006538D2">
      <w:pPr>
        <w:jc w:val="both"/>
      </w:pPr>
    </w:p>
    <w:p w:rsidR="00DC0E8D" w:rsidRDefault="00DC0E8D"/>
    <w:p w:rsidR="006538D2" w:rsidRDefault="006538D2"/>
    <w:p w:rsidR="006538D2" w:rsidRDefault="006538D2"/>
    <w:p w:rsidR="00DC0E8D" w:rsidRDefault="00DC0E8D"/>
    <w:p w:rsidR="00D921F8" w:rsidRDefault="00D921F8"/>
    <w:p w:rsidR="00DC0E8D" w:rsidRDefault="00DC0E8D"/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  <w:proofErr w:type="gramStart"/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 СЕЛЬСОВЕТА</w:t>
      </w:r>
      <w:proofErr w:type="gramEnd"/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ТОГУЧИНСКОГО РАЙОНА НОВОСИБИРСКОЙ ОБЛАСТИ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20.06.2025 г.                           с. 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51/ПА/93.019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D9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</w:t>
      </w:r>
    </w:p>
    <w:p w:rsidR="006538D2" w:rsidRPr="00D921F8" w:rsidRDefault="006538D2" w:rsidP="00D921F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администрация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сельсовета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по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 согласно приложению.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2.Опубликовать настоящее постановление в периодическом печатном издании органов местного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«</w:t>
      </w:r>
      <w:proofErr w:type="spellStart"/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3.Контроль за исполнением настоящего постановления оставляю за собой.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538D2" w:rsidRPr="00D921F8" w:rsidRDefault="006538D2" w:rsidP="00D921F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538D2" w:rsidRPr="00D921F8" w:rsidRDefault="006538D2" w:rsidP="00D921F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6538D2" w:rsidRPr="00D921F8" w:rsidRDefault="006538D2" w:rsidP="00D921F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538D2" w:rsidRPr="00D921F8" w:rsidRDefault="006538D2" w:rsidP="00D92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 2025г. № 51/ПА/93.019</w:t>
      </w:r>
    </w:p>
    <w:p w:rsidR="006538D2" w:rsidRPr="00D921F8" w:rsidRDefault="006538D2" w:rsidP="00D921F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</w:t>
      </w:r>
    </w:p>
    <w:p w:rsidR="006538D2" w:rsidRPr="00D921F8" w:rsidRDefault="006538D2" w:rsidP="00D921F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выступают: 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жилого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муниципального жилищного фонда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использования по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 договору социального найма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основании ордера на жилое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помещение, желающий вселить в занимаемое им жилое помещение других граждан в качестве членов своей семьи;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проживающий в одной квартире муниципального жилищного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фонда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использования, пользующийся в ней жилыми помещениями на основании отдельных договоров социального найма или ордеров на жилое помещение и объединившимся в одну семью, требующим заключения с кем-либо из них одного договора социального найма в отношении всех занимаемых ими жилых помещений;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дееспособный </w:t>
      </w:r>
      <w:proofErr w:type="gramStart"/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 семьи</w:t>
      </w:r>
      <w:proofErr w:type="gramEnd"/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нанимателя жилого помещения муниципального жилищного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фонда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использования по 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договору социального найма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 основании ордера на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жилое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требующий признания себя нанимателем по ранее заключенному договору социального найма вместо первоначального нанимателя (в том числе в случае смерти нанимателя) (далее - заявители).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информирования о правилах предоставлении муниципальной услуги: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муниципального образования, предоставляющего муниципальную услугу: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633423 Новосибирская область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село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Центральная 29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приёма заявителей в администрации муниципального образования:</w:t>
      </w:r>
    </w:p>
    <w:p w:rsidR="006538D2" w:rsidRPr="00D921F8" w:rsidRDefault="006538D2" w:rsidP="00D921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понедельник – пятница: с 9-00 до 13-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00  с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14-00 до 17-00;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 на обед: 13.00 – 14.00 часов;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выходные дни – суббота, воскресенье.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интернет - сайта администрации муниципального образования: </w:t>
      </w:r>
      <w:hyperlink r:id="rId5" w:history="1">
        <w:r w:rsidRPr="00D921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https://surkovo.nso.ru/</w:t>
        </w:r>
      </w:hyperlink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Surkovo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92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предоставляется: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муниципального образования;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средств телефонной, почтовой связи.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лично или по телефону: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специалистам   администрации муниципального образования, участвующим в предоставлении муниципальной услуги;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почтой;</w:t>
      </w:r>
    </w:p>
    <w:p w:rsidR="006538D2" w:rsidRPr="00D921F8" w:rsidRDefault="006538D2" w:rsidP="00D921F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  муниципального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 который поступил звонок, и фамилии специалиста, принявшего телефонный звонок.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почтовому адресу, указанному в обращении, поступившем в орган местного самоуправления или должностному лицу в письменной форме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обновляется по мере ее изменения.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изменение договора социального найма жилого помещения муниципального жилищного фонда социального использования.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</w:p>
    <w:p w:rsidR="006538D2" w:rsidRPr="00D921F8" w:rsidRDefault="006538D2" w:rsidP="00D921F8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D921F8">
        <w:rPr>
          <w:rFonts w:ascii="Times New Roman" w:eastAsia="Arial" w:hAnsi="Times New Roman" w:cs="Times New Roman"/>
          <w:sz w:val="24"/>
          <w:szCs w:val="24"/>
          <w:lang w:eastAsia="ru-RU"/>
        </w:rPr>
        <w:t> договора социального найма жилого 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D921F8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 жилищного фонда 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использования в соответствии с Типовым договором, утвержденным постановлением Правительства Российской Федерации от 21.05.2005 N 315 "Об утверждении Типового договора социального найма жилого помещения" (далее - договор социального найма), и выдача его заявителю.</w:t>
      </w:r>
    </w:p>
    <w:p w:rsidR="006538D2" w:rsidRPr="00D921F8" w:rsidRDefault="006538D2" w:rsidP="00D921F8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отказывается в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предоставлении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по основаниям, указанным в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 регламенте.</w:t>
      </w:r>
      <w:r w:rsidRPr="00D921F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Отказ в предоставлении муниципальной услуги оформляется в форме уведомления об отказе в предоставлении муниципальной услуги (далее - уведомление об </w:t>
      </w:r>
      <w:proofErr w:type="gramStart"/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отказе)с</w:t>
      </w:r>
      <w:proofErr w:type="gramEnd"/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указанием причин отказа.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услуги: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с: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 («Российская газета» 1993г № 237);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 от 30.11.1994 № 51-ФЗ (принят ГД ФС РФ 21.10.1994);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538D2" w:rsidRPr="00D921F8" w:rsidRDefault="006538D2" w:rsidP="00D921F8">
      <w:pPr>
        <w:tabs>
          <w:tab w:val="left" w:pos="1136"/>
          <w:tab w:val="left" w:pos="9088"/>
          <w:tab w:val="left" w:pos="9940"/>
        </w:tabs>
        <w:spacing w:after="0" w:line="240" w:lineRule="auto"/>
        <w:ind w:right="-86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21.05.2005 № 315 </w:t>
      </w:r>
    </w:p>
    <w:p w:rsidR="006538D2" w:rsidRPr="00D921F8" w:rsidRDefault="006538D2" w:rsidP="00D921F8">
      <w:pPr>
        <w:tabs>
          <w:tab w:val="left" w:pos="1136"/>
          <w:tab w:val="left" w:pos="9088"/>
          <w:tab w:val="left" w:pos="978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типового договора социального найма жилого помещения";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 кодексом Российской Федерации от 29.12.2004 № 188-ФЗ («Российская газета», № 1, 12.01.2005);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Arial" w:hAnsi="Times New Roman" w:cs="Times New Roman"/>
          <w:sz w:val="24"/>
          <w:szCs w:val="24"/>
          <w:lang w:eastAsia="ru-RU"/>
        </w:rPr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921F8">
        <w:rPr>
          <w:rFonts w:ascii="Times New Roman" w:eastAsia="Arial" w:hAnsi="Times New Roman" w:cs="Times New Roman"/>
          <w:sz w:val="24"/>
          <w:szCs w:val="24"/>
          <w:lang w:eastAsia="ru-RU"/>
        </w:rPr>
        <w:t>Федеральный закон от 27.07.2006 N 152-ФЗ "О персональных данных" (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документов, необходимых для предоставления муниципальной услуги: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внесении изменений в договор социального найма (далее - заявление) по образцу (</w:t>
      </w:r>
      <w:hyperlink r:id="rId6" w:anchor="/document/7217354/entry/1200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удостоверяющие личность заявителя и членов его семьи;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социального найма либо ордер на жилое помещение;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выписку из домовой книги по месту жительства заявителя и членов его семьи;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паспорт занимаемого жилого помещения;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hyperlink r:id="rId7" w:anchor="/document/12138291/entry/0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жилищным законодательством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внесении изменений в договор социального найма (далее - заявление) по образцу (</w:t>
      </w:r>
      <w:hyperlink r:id="rId8" w:anchor="/document/7217354/entry/1200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удостоверяющие личность заявителя и членов его семьи;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hyperlink r:id="rId9" w:anchor="/document/12138291/entry/0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жилищным законодательством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администрации муниципального образования самостоятельно, или предоставляемых заявителем по желанию: - договор социального найма либо ордер на жилое помещение,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заявителя), технический паспорт занимаемого жилого помещения; выписку из домовой книги по месту жительства заявителя и членов его семьи.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6538D2" w:rsidRPr="00D921F8" w:rsidRDefault="006538D2" w:rsidP="00D921F8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-письменное заявление заявителя об отказе в предоставлении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8D2" w:rsidRPr="00D921F8" w:rsidRDefault="006538D2" w:rsidP="00D921F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занимаемого жилого помещения в муниципальной собственности;</w:t>
      </w:r>
    </w:p>
    <w:p w:rsidR="006538D2" w:rsidRPr="00D921F8" w:rsidRDefault="006538D2" w:rsidP="00D921F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-заявитель не относится к членам семьи нанимателя в соответствии со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hyperlink r:id="rId10" w:anchor="/document/12138291/entry/69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статьей 69</w:t>
        </w:r>
      </w:hyperlink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кодекса Российской Федерации (в случае если заявитель не является нанимателем жилого помещения);</w:t>
      </w:r>
    </w:p>
    <w:p w:rsidR="006538D2" w:rsidRPr="00D921F8" w:rsidRDefault="006538D2" w:rsidP="00D921F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согласия членов семьи заявителя на внесение изменений в договор социального найма (в случае если такое согласие требуется в соответствии с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hyperlink r:id="rId11" w:anchor="/document/12138291/entry/0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жилищным законодательством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38D2" w:rsidRPr="00D921F8" w:rsidRDefault="006538D2" w:rsidP="00D921F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-вселение граждан в качестве проживающих совместно с нанимателем членов его семьи (за исключением супруга, детей и родителей нанимателя, а также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 (в случае, предусмотренном</w:t>
      </w:r>
      <w:r w:rsidRPr="00D921F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hyperlink r:id="rId12" w:anchor="/document/7217354/entry/5122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абзацем вторым подпункта 1.2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38D2" w:rsidRPr="00D921F8" w:rsidRDefault="006538D2" w:rsidP="00D921F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являющиеся необходимыми и обязательными для предоставления муниципальной услуги- отсутствуют. 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6538D2" w:rsidRPr="00D921F8" w:rsidRDefault="006538D2" w:rsidP="00D921F8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данной услуги не требуется получение иных услуг.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подаче заявления о предоставлении муниципальной услуги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должно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 15 минут.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538D2" w:rsidRPr="00D921F8" w:rsidRDefault="006538D2" w:rsidP="00D921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услуга: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538D2" w:rsidRPr="00D921F8" w:rsidRDefault="006538D2" w:rsidP="00D921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санитарно-эпидемиологических правил и нормативов, правил противопожарной безопасности;</w:t>
      </w:r>
    </w:p>
    <w:p w:rsidR="006538D2" w:rsidRPr="00D921F8" w:rsidRDefault="006538D2" w:rsidP="00D921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-оборудование местами общественного пользования (туалеты) и местами для хранения верхней одежды.</w:t>
      </w:r>
    </w:p>
    <w:p w:rsidR="006538D2" w:rsidRPr="00D921F8" w:rsidRDefault="006538D2" w:rsidP="00D921F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-Оборудование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входов  в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6538D2" w:rsidRPr="00D921F8" w:rsidRDefault="006538D2" w:rsidP="00D921F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-размещение информационных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табличек  (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6538D2" w:rsidRPr="00D921F8" w:rsidRDefault="006538D2" w:rsidP="00D921F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6538D2" w:rsidRPr="00D921F8" w:rsidRDefault="006538D2" w:rsidP="00D921F8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местам для ожидания: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  <w:tab w:val="num" w:pos="17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для получения информации о муниципальной услуге: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приема заявителей:</w:t>
      </w:r>
    </w:p>
    <w:p w:rsidR="006538D2" w:rsidRPr="00D921F8" w:rsidRDefault="006538D2" w:rsidP="00D921F8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и доступности предоставления муниципальной услуги: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538D2" w:rsidRPr="00D921F8" w:rsidRDefault="006538D2" w:rsidP="00D921F8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538D2" w:rsidRPr="00D921F8" w:rsidRDefault="006538D2" w:rsidP="00D921F8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предоставления муниципальной услуги: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заявителей, подавших заявления, документы на изменение договора социального найма жилого помещения муниципального жилищного фонда социального использования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538D2" w:rsidRPr="00D921F8" w:rsidRDefault="006538D2" w:rsidP="00D921F8">
      <w:pPr>
        <w:numPr>
          <w:ilvl w:val="0"/>
          <w:numId w:val="5"/>
        </w:numPr>
        <w:tabs>
          <w:tab w:val="clear" w:pos="23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538D2" w:rsidRPr="00D921F8" w:rsidRDefault="006538D2" w:rsidP="00D92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таблички (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вывески)   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538D2" w:rsidRPr="00D921F8" w:rsidRDefault="006538D2" w:rsidP="00D92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538D2" w:rsidRPr="00D921F8" w:rsidRDefault="006538D2" w:rsidP="00D92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D921F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92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которым</w:t>
      </w:r>
      <w:r w:rsidRPr="00D921F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92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2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заявления и документов на получение муниципальной услуги.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документов в администрацию муниципального образования, их рассмотрение и принятие решения.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Уведомление заявителя о принятом решении.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Прием заявления и документов на получение муниципальной услуги.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для приема документов осуществляется в администрации муниципального образования.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Специалист, ответственный за прием документов: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заявителей, адреса регистрации написаны полностью;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представленных документов полностью укомплектован.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подписи заявителя (заявителей) в заявлении;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сверяет подлинники и копии документов, предоставленных заявителем;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их количество и соответствие установленному перечню;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  Результатом выполнения административной процедуры является прием документов заявителя на получение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их на рассмотрение.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длительность административной процедуры - 20 минут.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Рассмотрение представленных документов.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Специалист, ответственный за прием документов: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представленные гражданином документы с точки зрения их полноты;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изучает представленные документы в целях выявления отсутствия противоречивой и недостоверной информации;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проверку документов на соответствие их требованиям п. 2.6 регламента</w:t>
      </w:r>
      <w:r w:rsidRPr="00D9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и формирует учетное дело заявителя;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 справку о возможности внесения изменения в договор социального найма жилого помещения.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административного действия – 5 рабочих дней.</w:t>
      </w:r>
    </w:p>
    <w:p w:rsidR="006538D2" w:rsidRPr="00D921F8" w:rsidRDefault="006538D2" w:rsidP="00D921F8">
      <w:pPr>
        <w:tabs>
          <w:tab w:val="left" w:pos="96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Поступление документов в администрацию муниципального образования их рассмотрение и принятие решения.</w:t>
      </w:r>
    </w:p>
    <w:p w:rsidR="006538D2" w:rsidRPr="00D921F8" w:rsidRDefault="006538D2" w:rsidP="00D921F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 По результатам рассмотрения представленных документов уполномоченный специалист администрации муниципального образования, ответственный за рассмотрение документов, предоставляет сформированный пакет документов с проектом постановления Главе муниципального образования с последующим рассмотрением для принятия решения.</w:t>
      </w:r>
    </w:p>
    <w:p w:rsidR="006538D2" w:rsidRPr="00D921F8" w:rsidRDefault="006538D2" w:rsidP="00D921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длительность выполнения административного действия составляет не более 25 календарных дней</w:t>
      </w:r>
      <w:r w:rsidRPr="00D92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538D2" w:rsidRPr="00D921F8" w:rsidRDefault="006538D2" w:rsidP="00D921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 Принятое решение направляется уполномоченному специалисту администрации муниципального образования (далее – специалист ответственный за прием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  для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доведения до сведения заявителя.</w:t>
      </w:r>
    </w:p>
    <w:p w:rsidR="006538D2" w:rsidRPr="00D921F8" w:rsidRDefault="006538D2" w:rsidP="00D921F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 Уведомление заявителя о принятом решении. </w:t>
      </w:r>
    </w:p>
    <w:p w:rsidR="006538D2" w:rsidRPr="00D921F8" w:rsidRDefault="006538D2" w:rsidP="00D921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6538D2" w:rsidRPr="00D921F8" w:rsidRDefault="006538D2" w:rsidP="00D921F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6538D2" w:rsidRPr="00D921F8" w:rsidRDefault="006538D2" w:rsidP="00D921F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6538D2" w:rsidRPr="00D921F8" w:rsidRDefault="006538D2" w:rsidP="00D921F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 Специалист, ответственный за прием документов: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явившегося лица;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оформленный договор нанимателю для ознакомления и подписания;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 5.5.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не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трех рабочих дней с момента принятия решения направляет заявителю почтой: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решении - уведомление о необходимости явиться для заключения договора;</w:t>
      </w:r>
    </w:p>
    <w:p w:rsidR="006538D2" w:rsidRPr="00D921F8" w:rsidRDefault="006538D2" w:rsidP="00D921F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в предоставлении услуги – ответ с разъяснением причин отказа.</w:t>
      </w:r>
    </w:p>
    <w:p w:rsidR="006538D2" w:rsidRPr="00D921F8" w:rsidRDefault="006538D2" w:rsidP="00D921F8">
      <w:pPr>
        <w:tabs>
          <w:tab w:val="left" w:pos="360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за исполнением регламента </w:t>
      </w:r>
    </w:p>
    <w:p w:rsidR="006538D2" w:rsidRPr="00D921F8" w:rsidRDefault="006538D2" w:rsidP="00D921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6538D2" w:rsidRPr="00D921F8" w:rsidRDefault="006538D2" w:rsidP="00D921F8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538D2" w:rsidRPr="00D921F8" w:rsidRDefault="006538D2" w:rsidP="00D92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tabs>
          <w:tab w:val="num" w:pos="28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D92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имеет право обжаловать решения и действия </w:t>
      </w:r>
      <w:r w:rsidRPr="00D92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на действия (бездействие) 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администрации, должностных лиц, муниципальных служащих подается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услуг, а также в устной и письменной форме по запросам заявителей в ходе предоставления муниципальной услуги администрацией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услуг»;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anchor="/document/70262414/entry/0" w:history="1">
        <w:r w:rsidRPr="00D921F8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538D2" w:rsidRPr="00D921F8" w:rsidRDefault="006538D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538D2" w:rsidRPr="00D921F8" w:rsidRDefault="006538D2" w:rsidP="00D921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538D2" w:rsidRPr="00D921F8" w:rsidRDefault="006538D2" w:rsidP="00D92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538D2" w:rsidRPr="00D921F8" w:rsidRDefault="006538D2" w:rsidP="00D92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538D2" w:rsidRPr="00D921F8" w:rsidRDefault="006538D2" w:rsidP="00D921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 Сурковского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538D2" w:rsidRPr="00D921F8" w:rsidRDefault="006538D2" w:rsidP="00D921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38D2" w:rsidRPr="00D921F8" w:rsidRDefault="006538D2" w:rsidP="00D92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538D2" w:rsidRPr="00D921F8" w:rsidRDefault="006538D2" w:rsidP="00D92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изменение договора социального найма жилого помещения муниципального жилищного фонда социального использования.</w:t>
      </w:r>
    </w:p>
    <w:p w:rsidR="006538D2" w:rsidRPr="00D921F8" w:rsidRDefault="006538D2" w:rsidP="00D92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(исчерпывающий перечень оснований для внесения изменений в договор)</w:t>
      </w:r>
    </w:p>
    <w:p w:rsidR="006538D2" w:rsidRPr="00D921F8" w:rsidRDefault="006538D2" w:rsidP="00D92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заявлению прилагаю следующие документы: </w:t>
      </w:r>
      <w:r w:rsidRPr="00D92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(перечень прилагаемых документов)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Ф.И.О. заявителя, 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дата, 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подпись</w:t>
      </w:r>
    </w:p>
    <w:p w:rsidR="006538D2" w:rsidRPr="00D921F8" w:rsidRDefault="006538D2" w:rsidP="00D921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 СЕЛЬСОВЕТА</w:t>
      </w:r>
      <w:proofErr w:type="gramEnd"/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ТОГУЧИНСКОГО РАЙОНА НОВОСИБИРСКОЙ ОБЛАСТИ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23.06.2025 г.                           с. 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52/ПА/93.019</w:t>
      </w:r>
    </w:p>
    <w:p w:rsidR="006538D2" w:rsidRPr="00D921F8" w:rsidRDefault="006538D2" w:rsidP="00D921F8">
      <w:pPr>
        <w:spacing w:after="0" w:line="48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от 31.01.2025 № 6/П/93.019 «Об утверждении Порядка составления и ведения сводной бюджетной росписи бюджета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области, бюджетных росписей главных распорядителей средств бюджета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и главных администраторов источников финансирования дефицита бюджета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Новосибирской области, а также утверждения (изменения) лимитов бюджетных обязательств»</w:t>
      </w:r>
    </w:p>
    <w:p w:rsidR="006538D2" w:rsidRPr="00D921F8" w:rsidRDefault="006538D2" w:rsidP="00D9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8D2" w:rsidRPr="00D921F8" w:rsidRDefault="006538D2" w:rsidP="00D92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20 марта 2025 г. N </w:t>
      </w:r>
      <w:r w:rsidRPr="00D921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D921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ФЗ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"Об общих принципах организации местного самоуправления в единой системе публичной власти"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Сурковского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538D2" w:rsidRPr="00D921F8" w:rsidRDefault="006538D2" w:rsidP="00D92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от 31.01.2025 № 6/П/93.019 «Об утверждении Порядка составления и ведения сводной бюджетной росписи бюджета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области, бюджетных росписей главных распорядителей средств бюджета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и главных администраторов источников финансирования дефицита бюджета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области, а также утверждения (изменения) лимитов бюджетных обязательств» 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38D2" w:rsidRPr="00D921F8" w:rsidRDefault="006538D2" w:rsidP="00D92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</w:rPr>
        <w:t xml:space="preserve">1. В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составления и ведения сводной бюджетной росписи местного бюджета Сурковского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бюджетных росписей главных распорядителей средств местного бюджета Сурковского сельсовета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главных администраторов источников финансирования дефицита местного бюджета Сурковского сельсовета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утверждения (изменения) лимитов бюджетных обязательств:</w:t>
      </w:r>
    </w:p>
    <w:p w:rsidR="006538D2" w:rsidRPr="00D921F8" w:rsidRDefault="006538D2" w:rsidP="00D921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подпункте 3 пункта 33 слово «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</w:t>
      </w:r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заменить</w:t>
      </w:r>
      <w:proofErr w:type="gramEnd"/>
      <w:r w:rsidRPr="00D92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словом «муниципальным».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2.Опубликовать настоящее постановление в периодическом печатном издании органов местного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«</w:t>
      </w:r>
      <w:proofErr w:type="spellStart"/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3.Контроль за исполнением настоящего постановления оставляю за собой. </w:t>
      </w:r>
    </w:p>
    <w:p w:rsidR="006538D2" w:rsidRPr="00D921F8" w:rsidRDefault="006538D2" w:rsidP="00D92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8D2" w:rsidRPr="00D921F8" w:rsidRDefault="006538D2" w:rsidP="00D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538D2" w:rsidRPr="00D921F8" w:rsidRDefault="006538D2" w:rsidP="00D921F8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АДМИНИСТРАЦИЯ</w:t>
      </w:r>
      <w:r w:rsid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СУРКОВСКОГО СЕЛЬСОВЕТА</w:t>
      </w:r>
    </w:p>
    <w:p w:rsidR="006538D2" w:rsidRPr="00D921F8" w:rsidRDefault="006538D2" w:rsidP="00D921F8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ТОГУЧИНСКОГО </w:t>
      </w:r>
      <w:proofErr w:type="gramStart"/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РАЙОНА </w:t>
      </w:r>
      <w:r w:rsid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НОВОСИБИРСКОЙ</w:t>
      </w:r>
      <w:proofErr w:type="gramEnd"/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 ОБЛАСТИ</w:t>
      </w:r>
    </w:p>
    <w:p w:rsidR="006538D2" w:rsidRPr="00D921F8" w:rsidRDefault="006538D2" w:rsidP="00D921F8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ПОСТАНОВЛЕНИЕ</w:t>
      </w:r>
    </w:p>
    <w:p w:rsidR="006538D2" w:rsidRPr="00D921F8" w:rsidRDefault="006538D2" w:rsidP="00D921F8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23.06.2025     с. </w:t>
      </w:r>
      <w:proofErr w:type="spellStart"/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Сурково</w:t>
      </w:r>
      <w:proofErr w:type="spellEnd"/>
      <w:r w:rsidRPr="00D921F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№ 53 /ПА/93.019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8D2" w:rsidRPr="00D921F8" w:rsidRDefault="006538D2" w:rsidP="00D921F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Pr="00D92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балло</w:t>
      </w:r>
      <w:proofErr w:type="spellEnd"/>
      <w:r w:rsidRPr="00D92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-гектарах, в виде простой правильной дроби</w:t>
      </w:r>
    </w:p>
    <w:p w:rsidR="006538D2" w:rsidRPr="00D921F8" w:rsidRDefault="006538D2" w:rsidP="00D921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8D2" w:rsidRPr="00D921F8" w:rsidRDefault="006538D2" w:rsidP="00D921F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В целях определения размера земельных долей</w:t>
      </w:r>
      <w:r w:rsidRPr="00D921F8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D921F8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балло</w:t>
      </w:r>
      <w:proofErr w:type="spellEnd"/>
      <w:r w:rsidRPr="00D921F8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-гектарах, в виде простой правильной дроби</w:t>
      </w:r>
      <w:r w:rsidRPr="00D921F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 w:rsidRPr="00D921F8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D921F8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балло</w:t>
      </w:r>
      <w:proofErr w:type="spellEnd"/>
      <w:r w:rsidRPr="00D921F8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-гектарах, в виде простой правильной дроби», администрация Сурковского сельсовета </w:t>
      </w:r>
      <w:proofErr w:type="spellStart"/>
      <w:r w:rsidRPr="00D921F8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</w:p>
    <w:p w:rsidR="006538D2" w:rsidRPr="00D921F8" w:rsidRDefault="006538D2" w:rsidP="00D921F8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9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ПОСТАНОВЛЯЕТ:</w:t>
      </w:r>
    </w:p>
    <w:p w:rsidR="006538D2" w:rsidRPr="00D921F8" w:rsidRDefault="006538D2" w:rsidP="00D921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размеры земельных долей в праве общей долевой собственности на </w:t>
      </w:r>
      <w:r w:rsidRPr="00D921F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кадастровым номером </w:t>
      </w:r>
      <w:r w:rsidRPr="00D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54:24:052701:176 </w:t>
      </w:r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площадью</w:t>
      </w:r>
      <w:r w:rsidRPr="00D92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16076634</w:t>
      </w:r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кв.м</w:t>
      </w:r>
      <w:proofErr w:type="spellEnd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., местоположение:</w:t>
      </w:r>
      <w:r w:rsidRPr="00D92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МО Сурковского с/с, с-з «</w:t>
      </w:r>
      <w:proofErr w:type="spellStart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Долговский</w:t>
      </w:r>
      <w:proofErr w:type="spellEnd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»: </w:t>
      </w:r>
    </w:p>
    <w:p w:rsidR="006538D2" w:rsidRPr="00D921F8" w:rsidRDefault="006538D2" w:rsidP="00D921F8">
      <w:pPr>
        <w:spacing w:after="0" w:line="30" w:lineRule="atLeas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9"/>
        <w:gridCol w:w="3403"/>
        <w:gridCol w:w="1560"/>
      </w:tblGrid>
      <w:tr w:rsidR="006538D2" w:rsidRPr="00D921F8" w:rsidTr="00653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правообладателя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государственной регистрация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правильная дробь земельной доли</w:t>
            </w:r>
          </w:p>
        </w:tc>
      </w:tr>
      <w:tr w:rsidR="006538D2" w:rsidRPr="00D921F8" w:rsidTr="006538D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Сурковский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54:24:052701:176-54/129/2025-3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04.02.2025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113/1608</w:t>
            </w:r>
          </w:p>
        </w:tc>
      </w:tr>
      <w:tr w:rsidR="006538D2" w:rsidRPr="00D921F8" w:rsidTr="006538D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Сурковский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54-54/023-54/023/001/2015-923/2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19.11.2015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Сурковский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54-54/023-54/023/001/2015-922/2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19.11.2015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Коноплицкий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54-54-23/008/2012-57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21.03.2012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54-54-23/007/2011-429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10.05.2011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Раиса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54-54-23/007/2011-428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10.05.2011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Елена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54-54-23/007/2011-427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10.05.2011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Мецкер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54-54-23/014/2009-725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14.08.2009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Мастаков Иван Алексеевич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54-54-23/009/2009-319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28.05.2009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Мастакова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Антоновна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54-54-23/009/2009-318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28.05.2009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Мастакова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54-54-23/009/2009-317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28.05.2009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Мастаков Алексей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54-54-23/009/2009-311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27.05.2009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Солодский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54-54-23/009/2009-292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25.05.2009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Мецкер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54-54-23/009/2009-230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21.05.2009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Мецкер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54-54-23/007/2009-976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21.05.2009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Антоновна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54-54-23/007/2009-798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14.05.2009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Виталий Павлович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54-54-23/007/2009-748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12.05.2009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Мария Алексеевна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54-54-23/007/2009-747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12.05.2009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Нина Игнатьевна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54-54-23/007/2009-700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07.05.2009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Шенвальд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54-54-23/007/2009-695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07.05.2009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Шенвальд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Рудольфович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54-54-23/007/2009-694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07.05.2009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Евгений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54-54-23/007/2009-696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06.05.2009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Гавриленко Лилия </w:t>
            </w: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Юстьяновна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54-54-23/009/2009-17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05.05.2009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Александр Григорьевич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54-54-23/009/2009-16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05.05.2009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Юрий Игнатьевич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54-54-23/009/2009-11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05.05.2009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  <w:tr w:rsidR="006538D2" w:rsidRPr="00D921F8" w:rsidTr="006538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Панчеха</w:t>
            </w:r>
            <w:proofErr w:type="spellEnd"/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Терентьевна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54-54-23/001/2009-117</w:t>
            </w:r>
          </w:p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04.02.2009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2" w:rsidRPr="00D921F8" w:rsidRDefault="006538D2" w:rsidP="00D9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21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11/1608</w:t>
            </w:r>
          </w:p>
        </w:tc>
      </w:tr>
    </w:tbl>
    <w:p w:rsidR="006538D2" w:rsidRPr="00D921F8" w:rsidRDefault="006538D2" w:rsidP="00D921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Опубликовать настоящее постановление в периодичном печатном издании «</w:t>
      </w:r>
      <w:proofErr w:type="spellStart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538D2" w:rsidRPr="00D921F8" w:rsidRDefault="006538D2" w:rsidP="00D921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30 дней с даты опубликования, постановление направить в </w:t>
      </w: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6538D2" w:rsidRPr="00D921F8" w:rsidRDefault="006538D2" w:rsidP="00D921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921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6538D2" w:rsidRPr="00D921F8" w:rsidRDefault="006538D2" w:rsidP="00D9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2" w:rsidRPr="00D921F8" w:rsidRDefault="006538D2" w:rsidP="00D92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сельсовета</w:t>
      </w:r>
    </w:p>
    <w:p w:rsidR="006538D2" w:rsidRPr="00D921F8" w:rsidRDefault="006538D2" w:rsidP="00D921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538D2" w:rsidRPr="00D921F8" w:rsidRDefault="006538D2" w:rsidP="00D921F8">
      <w:pPr>
        <w:spacing w:after="0" w:line="276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D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6538D2" w:rsidRPr="006538D2" w:rsidRDefault="006538D2" w:rsidP="0065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8D2" w:rsidRPr="00D921F8" w:rsidRDefault="00D921F8" w:rsidP="00653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gramStart"/>
      <w:r w:rsidRPr="00D9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 РАЙОНА</w:t>
      </w:r>
      <w:proofErr w:type="gramEnd"/>
      <w:r w:rsidRPr="00D9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ИНФОРМИРУЕТ :</w:t>
      </w:r>
    </w:p>
    <w:p w:rsidR="00D921F8" w:rsidRPr="00462E4C" w:rsidRDefault="00D921F8" w:rsidP="0065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1F8" w:rsidRPr="00462E4C" w:rsidRDefault="00D921F8" w:rsidP="00D921F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E4C">
        <w:rPr>
          <w:rFonts w:ascii="Times New Roman" w:eastAsia="Calibri" w:hAnsi="Times New Roman" w:cs="Times New Roman"/>
          <w:b/>
          <w:sz w:val="24"/>
          <w:szCs w:val="24"/>
        </w:rPr>
        <w:t>Прокуратурой района на постоянной основе осуществляется надзор за соблюдением гарантий прав участников СВО</w:t>
      </w:r>
    </w:p>
    <w:p w:rsidR="00D921F8" w:rsidRPr="00462E4C" w:rsidRDefault="00D921F8" w:rsidP="00D921F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1F8" w:rsidRPr="00462E4C" w:rsidRDefault="00D921F8" w:rsidP="00D921F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>В январе 2025 проведена проверка исполнения трудового законодательства в части установления в коллективных договорах преимуществ, установленных для участников специальной военной операции и членов их семей.</w:t>
      </w:r>
    </w:p>
    <w:p w:rsidR="00D921F8" w:rsidRPr="00462E4C" w:rsidRDefault="00D921F8" w:rsidP="00D921F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>По результатам проведения проверки установлено, что в нарушение ч. 2 ст. 179 Трудового кодекса в коллективных договорах учебных образовательных учреждениях преимущества установленные для участников специальной военной операции и их семей на оставление на работе при сокращении численности или штата работников не содержатся, в связи с чем 21.01.2025 года внесено 21 представление, которые удовлетворены, 21 должностное лицо привлечено к дисциплинарной ответственности, в коллективные договоры внесены соответствующие гарантии.</w:t>
      </w:r>
    </w:p>
    <w:p w:rsidR="00D921F8" w:rsidRPr="00462E4C" w:rsidRDefault="00D921F8" w:rsidP="00D921F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Прокуратурой района выявлены нарушения законодательства о промышленной безопасности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2025 года прокуратурой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проведена проверка по вопросам нарушения законодательства об охране окружающей среды, санитарно-эпидемиологического законодательства, законодательства о технической безопасности в ООО «Восход» (ул. Школьная, д. 7, с.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Янченково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района). Совместно со специалистами Управления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установлено, что используемые ООО «Восход» сосуды для хранения сжиженных углеводородных газов не поставлены на учет в Сибирском управлении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обществом </w:t>
      </w:r>
      <w:proofErr w:type="gram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 многочисленные</w:t>
      </w:r>
      <w:proofErr w:type="gram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требований промышленной безопасности.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мае 2025 года прокуратурой района в суд направлено исковое заявление о возложении обязанности по устранению нарушений требований промышленной безопасности, применении обеспечительных мер </w:t>
      </w:r>
      <w:bookmarkStart w:id="0" w:name="_Hlk129787537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приостановления деятельности ООО «Восход»</w:t>
      </w:r>
      <w:bookmarkEnd w:id="0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Определением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суда от 30.05.2025 деятельность ООО «Восход» приостановлена до устранения нарушений требований законодательства о промышленной безопасности опасных производственных объектов.</w:t>
      </w:r>
    </w:p>
    <w:p w:rsidR="00D921F8" w:rsidRPr="00462E4C" w:rsidRDefault="00D921F8" w:rsidP="00D921F8">
      <w:pPr>
        <w:rPr>
          <w:rFonts w:ascii="Times New Roman" w:hAnsi="Times New Roman" w:cs="Times New Roman"/>
          <w:sz w:val="24"/>
          <w:szCs w:val="24"/>
        </w:rPr>
      </w:pP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Прокуратурой района выявлены нарушения в сфере фармацевтической деятельности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ст.ст.4, 10 Федерального закона от 21.11.2011 № 323-ФЗ «Об основах охраны здоровья граждан в Российской Федерации» (далее – Закон                 № 323) основными принципами охраны здоровья являются, в том числе, доступность и качество медицинской помощи. 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 и</w:t>
      </w:r>
      <w:proofErr w:type="gram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медицинской помощи обеспечивается, в том числе, организацией оказания медицинской помощи по принципу приближенности к месту жительства, месту работы, учебы, наличием необходимого количества медицинских работников и уровнем их квалификации,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передвижения. 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п. 5 ст. 19 Закона № 323-ФЗ, пациент имеет право на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препаратами.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деятельность включает в себя оптовую торговлю лекарственными средствами, их хранение, перевозку и (или) розничную торговлю лекарственными препаратами, в том числе дистанционным способом, их отпуск, хранение и перевозку, изготовление лекарственных препаратов (п. 33 ст. 4 Федерального закона от 12.04.2010 № 61-ФЗ «Об обращении лекарственных средств») (далее ФЗ № 61).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52 Федерального закона от 12.04.2010 № 61-ФЗ «Об обращении лекарственных средств» фармацевтическая деятельность осуществляется, в том числе, имеющими лицензию на фармацевтическую деятельность медицинскими организациями (амбулаторными,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организации.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установлено, что в отдельных фельдшерско- акушерских пунктах, расположенных на территории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сельских поселениях, в отношении которых Министерством здравоохранения области выдана лицензия на осуществление фармацевтической деятельности, в нарушение указанных требований закона продажа лекарственных средств населению не осуществляется.</w:t>
      </w:r>
    </w:p>
    <w:p w:rsidR="00D921F8" w:rsidRPr="00462E4C" w:rsidRDefault="00D921F8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фактам выявленных нарушений 06.06.2025   в ГБУЗ НСО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Тогучинская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внесено представление. Устранение нарушений остается на контроле прокуратуры района.</w:t>
      </w:r>
    </w:p>
    <w:p w:rsidR="000F0DF2" w:rsidRPr="00462E4C" w:rsidRDefault="000F0DF2" w:rsidP="00D9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Прокуратурой района выявлены нарушения </w:t>
      </w:r>
      <w:proofErr w:type="gramStart"/>
      <w:r w:rsidRPr="00462E4C">
        <w:rPr>
          <w:rFonts w:ascii="Times New Roman" w:eastAsia="Times New Roman" w:hAnsi="Times New Roman" w:cs="Times New Roman"/>
          <w:b/>
          <w:sz w:val="24"/>
          <w:szCs w:val="24"/>
        </w:rPr>
        <w:t>градостроительного  законодательства</w:t>
      </w:r>
      <w:proofErr w:type="gramEnd"/>
      <w:r w:rsidRPr="00462E4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строительстве школы в с. Репьево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В 2025 году на строящемся объекте – школа в с. Репьево - со специалистами Инспекции государственного строительного надзора Новосибирской области проведена проверка оценки качества выполняемых работ требованиям ГОСТ и проектной документации. 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установлено, что в нарушение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ч.ч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1.2, 6 ст. 52 Градостроительного кодекса РФ выполняемые работы не 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 требованиям</w:t>
      </w:r>
      <w:proofErr w:type="gram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документации: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осях 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А-Б</w:t>
      </w:r>
      <w:proofErr w:type="gram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/6-9 выявлены трещины в местах примыкания перегородок к перекрытию 3-го этажа (место где ранее были выполнены работы по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перемонтажу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 перекрытия второго этажа);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осях 12-13/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А-Б</w:t>
      </w:r>
      <w:proofErr w:type="gram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2-4/А-Б имеются сквозные трещины с стойках и раскосах стропильной системы кровли, древесина используемая для изготовления данных конструкций не соответствует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8486-86;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стяжки пола в кабинете библиотеки в части коридора третьего этажа выполнена менее проектной;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-бетонное покрытие полов в подвале выполнены по мерзлому грунту, в результате чего образовались провалы и трещины в полу;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козырька входной группы в осях 6-4/М выполнено в нарушение проекта (козырек не закрывает вход в здание), расположение железобетонных стоек козырька не соответствует проекту;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парапеты по периметру козырьков входных групп выполнены высотой менее 600 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мм.;</w:t>
      </w:r>
      <w:proofErr w:type="gramEnd"/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путях эвакуации оборудование выступает из плоскости стен и не устранены перепады высот, заужена ширина 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выходов  и</w:t>
      </w:r>
      <w:proofErr w:type="gram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>По фактам выявленных нарушений по постановлению прокурора ООО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Ликстрой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» Инспекцией государственного строительного надзора Новосибирской области привлечено к административной ответственности </w:t>
      </w:r>
      <w:proofErr w:type="gramStart"/>
      <w:r w:rsidRPr="00462E4C">
        <w:rPr>
          <w:rFonts w:ascii="Times New Roman" w:eastAsia="Times New Roman" w:hAnsi="Times New Roman" w:cs="Times New Roman"/>
          <w:sz w:val="24"/>
          <w:szCs w:val="24"/>
        </w:rPr>
        <w:t>по  ч.</w:t>
      </w:r>
      <w:proofErr w:type="gramEnd"/>
      <w:r w:rsidRPr="00462E4C">
        <w:rPr>
          <w:rFonts w:ascii="Times New Roman" w:eastAsia="Times New Roman" w:hAnsi="Times New Roman" w:cs="Times New Roman"/>
          <w:sz w:val="24"/>
          <w:szCs w:val="24"/>
        </w:rPr>
        <w:t>1 ст. 9.4 КоАП РФ – «Нарушение требований технических регламентов, проектной документации, обязательных требований документов в области стандартизации при строительстве объектов капитального строительства, в том числе при применении строительных материалов (изделий)».</w:t>
      </w:r>
    </w:p>
    <w:p w:rsidR="00462E4C" w:rsidRPr="00462E4C" w:rsidRDefault="00462E4C" w:rsidP="00462E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>По результатам внесенного подрядной организации ООО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Ликстрой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>» 07.02.2025 представления нарушения градостроительного законодательства устранены. 15.04.2025 общество привлечено к административной ответственности по ч.1 ст. 9.4 КоАП РФ – назначено административное наказание в виде штрафа в размере 50 000 руб.</w:t>
      </w:r>
    </w:p>
    <w:p w:rsidR="00462E4C" w:rsidRPr="00462E4C" w:rsidRDefault="00462E4C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b/>
          <w:sz w:val="24"/>
          <w:szCs w:val="24"/>
        </w:rPr>
        <w:t>Прокуратурой района выявлены нарушения подрядной и субподрядными организациями законодательства при строительстве школы в с. Репьево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 района на постоянной основе контролируется ход строительства социально – значимого объекта – здания школы по адресу: с. Репьево, ул. Центральная, д. 5.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>По фактам нарушений законодательства о градостроительной деятельности, а также в связи с нарушением ООО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ЛикСтрой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» срока выполнения работ, предусмотренного дополнительным соглашением 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br/>
        <w:t>от 18.10.2024 к государственному контракту (20.12.2024), отсутствием надлежащего контроля за выполнением работ субподрядной организацией – ООО СК «Яр», в ООО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Ликстрой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» 07.02.2025 внесено представление. Согласно ответу на представление, ООО 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Ликстрой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» принимаются меры для завершения строительно-монтажных работ, дополнительно привлечены 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br/>
        <w:t>3 субподрядных организации – ООО «Ангара, ООО «Константа», ИП Пономарев Н.А.</w:t>
      </w:r>
    </w:p>
    <w:p w:rsid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>Аналогичное представление внесено подрядной организации 21.05.2025 в связи с отставанием от графика производства работ.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>27.05.2025 прокуратурой района субподрядным организациям ООО «АСТХ» (работы по благоустройству объекта), ООО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</w:rPr>
        <w:t>Сибснабмонтаж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>» (работы по монтажу системы электроснабжения), ИП Безрукову В.Е. (работы по монтажу системы вентиляции) объявлены предостережения о недопустимости несвоевременного выполнения работ.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Завершение строительства объекта и его ввод в эксплуатацию остаются на контроле прокуратуры района. </w:t>
      </w:r>
    </w:p>
    <w:p w:rsidR="000F0DF2" w:rsidRPr="00462E4C" w:rsidRDefault="000F0DF2" w:rsidP="000F0D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4C">
        <w:rPr>
          <w:rFonts w:ascii="Times New Roman" w:hAnsi="Times New Roman" w:cs="Times New Roman"/>
          <w:b/>
          <w:sz w:val="24"/>
          <w:szCs w:val="24"/>
        </w:rPr>
        <w:t>Прокуратурой района проверено соблюдение законодательства при обращении в государственную собственность выморочного имущества</w:t>
      </w:r>
    </w:p>
    <w:p w:rsidR="000F0DF2" w:rsidRPr="00462E4C" w:rsidRDefault="000F0DF2" w:rsidP="000F0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предъявленных в 2025 году исковых заявлений прокурора решениями 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районного суда на ГАУ ССО Новосибирской области «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интернат», кредитные организации возложена обязанность передать в силу требований 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>. 218, 1114, 1151 Гражданского кодекса РФ выморочное имущество умерших воспитанников учреждения в бюджет Российской Федерации на общую сумму 887 372,87 тыс. руб.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E4C">
        <w:rPr>
          <w:rFonts w:ascii="Times New Roman" w:eastAsia="Calibri" w:hAnsi="Times New Roman" w:cs="Times New Roman"/>
          <w:b/>
          <w:sz w:val="24"/>
          <w:szCs w:val="24"/>
        </w:rPr>
        <w:t>Прокуратурой района выявлены факты нелегальной занятости</w:t>
      </w:r>
    </w:p>
    <w:p w:rsidR="000F0DF2" w:rsidRPr="00462E4C" w:rsidRDefault="000F0DF2" w:rsidP="000F0DF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ab/>
        <w:t xml:space="preserve">Прокуратурой района совместно с отделом по вопросам миграции ОМВД России по </w:t>
      </w:r>
      <w:proofErr w:type="spellStart"/>
      <w:r w:rsidRPr="00462E4C">
        <w:rPr>
          <w:rFonts w:ascii="Times New Roman" w:eastAsia="Calibri" w:hAnsi="Times New Roman" w:cs="Times New Roman"/>
          <w:sz w:val="24"/>
          <w:szCs w:val="24"/>
        </w:rPr>
        <w:t>Тогучинскому</w:t>
      </w:r>
      <w:proofErr w:type="spellEnd"/>
      <w:r w:rsidRPr="00462E4C">
        <w:rPr>
          <w:rFonts w:ascii="Times New Roman" w:eastAsia="Calibri" w:hAnsi="Times New Roman" w:cs="Times New Roman"/>
          <w:sz w:val="24"/>
          <w:szCs w:val="24"/>
        </w:rPr>
        <w:t xml:space="preserve"> району 01.04.2025 проведена проверка исполнения трудового законодательства индивидуальными предпринимателями в «Суши восток», кафе «Арабская </w:t>
      </w:r>
      <w:proofErr w:type="spellStart"/>
      <w:r w:rsidRPr="00462E4C">
        <w:rPr>
          <w:rFonts w:ascii="Times New Roman" w:eastAsia="Calibri" w:hAnsi="Times New Roman" w:cs="Times New Roman"/>
          <w:sz w:val="24"/>
          <w:szCs w:val="24"/>
        </w:rPr>
        <w:t>шаурма</w:t>
      </w:r>
      <w:proofErr w:type="spellEnd"/>
      <w:r w:rsidRPr="00462E4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F0DF2" w:rsidRPr="00462E4C" w:rsidRDefault="000F0DF2" w:rsidP="000F0DF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ab/>
        <w:t>Установлено, что в данных организациях трудоустроены сотрудники без официального оформления трудовых отношений, в связи с чем руководителям организаций 01.04.2025 внесены представления об устранении трудового законодательства, которые рассмотрены удовлетворены.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>Прокуратурой района в отношении индивидуальных предпринимателей в апреле 2025 года возбуждены дела об административном правонарушении, ответственность за которое предусмотрено ч. 4 ст. 5.27 КоАП РФ – уклонение от оформления трудового договора.</w:t>
      </w:r>
    </w:p>
    <w:p w:rsidR="000F0DF2" w:rsidRPr="00462E4C" w:rsidRDefault="000F0DF2" w:rsidP="000F0DF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>По постановлениям прокурора указанные лица привлечены к административной ответственности по ч.4 ст. 5.27 КоАП РФ – назначены наказания в виде предупреждения и штрафа в размере 5 000 рублей.</w:t>
      </w:r>
    </w:p>
    <w:p w:rsidR="000F0DF2" w:rsidRPr="00462E4C" w:rsidRDefault="000F0DF2" w:rsidP="000F0D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62E4C">
        <w:rPr>
          <w:rFonts w:ascii="Times New Roman" w:hAnsi="Times New Roman" w:cs="Times New Roman"/>
          <w:b/>
          <w:sz w:val="24"/>
          <w:szCs w:val="24"/>
        </w:rPr>
        <w:t>П</w:t>
      </w:r>
      <w:r w:rsidRPr="00462E4C">
        <w:rPr>
          <w:rFonts w:ascii="Times New Roman" w:hAnsi="Times New Roman" w:cs="Times New Roman"/>
          <w:b/>
          <w:sz w:val="24"/>
          <w:szCs w:val="24"/>
        </w:rPr>
        <w:t xml:space="preserve">рокуратурой района выявлены нарушения законодательства об антитеррористической защищенности объектов образования </w:t>
      </w:r>
    </w:p>
    <w:p w:rsidR="000F0DF2" w:rsidRPr="00462E4C" w:rsidRDefault="000F0DF2" w:rsidP="000F0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b/>
          <w:sz w:val="24"/>
          <w:szCs w:val="24"/>
        </w:rPr>
        <w:tab/>
      </w:r>
      <w:r w:rsidRPr="00462E4C">
        <w:rPr>
          <w:rFonts w:ascii="Times New Roman" w:hAnsi="Times New Roman" w:cs="Times New Roman"/>
          <w:sz w:val="24"/>
          <w:szCs w:val="24"/>
        </w:rPr>
        <w:t xml:space="preserve">В соответствии с п. 2 ч. 6 ст. 28 Федерального закона от 29.12.2012                     № 273 - ФЗ «Об образовании в РФ» образовательное учреждение обязано </w:t>
      </w:r>
      <w:proofErr w:type="gramStart"/>
      <w:r w:rsidRPr="00462E4C">
        <w:rPr>
          <w:rFonts w:ascii="Times New Roman" w:hAnsi="Times New Roman" w:cs="Times New Roman"/>
          <w:sz w:val="24"/>
          <w:szCs w:val="24"/>
        </w:rPr>
        <w:t>создавать  безопасные</w:t>
      </w:r>
      <w:proofErr w:type="gramEnd"/>
      <w:r w:rsidRPr="00462E4C">
        <w:rPr>
          <w:rFonts w:ascii="Times New Roman" w:hAnsi="Times New Roman" w:cs="Times New Roman"/>
          <w:sz w:val="24"/>
          <w:szCs w:val="24"/>
        </w:rPr>
        <w:t xml:space="preserve">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</w:t>
      </w:r>
      <w:r w:rsidRPr="00462E4C">
        <w:rPr>
          <w:rFonts w:ascii="Times New Roman" w:hAnsi="Times New Roman" w:cs="Times New Roman"/>
          <w:sz w:val="24"/>
          <w:szCs w:val="24"/>
        </w:rPr>
        <w:lastRenderedPageBreak/>
        <w:t>обеспечивающими жизнь и здоровье обучающихся, работников образовательной организации.</w:t>
      </w:r>
    </w:p>
    <w:p w:rsidR="000F0DF2" w:rsidRPr="00462E4C" w:rsidRDefault="000F0DF2" w:rsidP="000F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E4C">
        <w:rPr>
          <w:rFonts w:ascii="Times New Roman" w:hAnsi="Times New Roman" w:cs="Times New Roman"/>
          <w:sz w:val="24"/>
          <w:szCs w:val="24"/>
        </w:rPr>
        <w:t>Постановлением  Правительства</w:t>
      </w:r>
      <w:proofErr w:type="gramEnd"/>
      <w:r w:rsidRPr="00462E4C">
        <w:rPr>
          <w:rFonts w:ascii="Times New Roman" w:hAnsi="Times New Roman" w:cs="Times New Roman"/>
          <w:sz w:val="24"/>
          <w:szCs w:val="24"/>
        </w:rPr>
        <w:t xml:space="preserve"> Российской Федерации от  02.08.2019 №1006 утверждены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(далее – Требования).</w:t>
      </w:r>
    </w:p>
    <w:p w:rsidR="000F0DF2" w:rsidRPr="00462E4C" w:rsidRDefault="000F0DF2" w:rsidP="000F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>Согласно п. 6 Требований, 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категорирование объектов (территорий).</w:t>
      </w:r>
    </w:p>
    <w:p w:rsidR="000F0DF2" w:rsidRPr="00462E4C" w:rsidRDefault="000F0DF2" w:rsidP="000F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>Согласно п. 43 Требований, на каждый объект (территорию) в течение 30 дней после проведения обследования и категорирования объекта (территории) комиссией составляется паспорт безопасности объекта (территории).</w:t>
      </w:r>
    </w:p>
    <w:p w:rsidR="000F0DF2" w:rsidRPr="00462E4C" w:rsidRDefault="000F0DF2" w:rsidP="000F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>В соответствии с п. 48 Требований, актуализация паспорта безопасности объекта (территории) осуществляется в порядке, предусмотренном для его разработки, не реже одного раза в 5 лет. Паспорт безопасности объекта (территории), признанный по результатам его актуализации, нуждающимся в замене, после замены хранится на объекте (территории) в течение 5 лет (п. 50 Требований).</w:t>
      </w:r>
    </w:p>
    <w:p w:rsidR="000F0DF2" w:rsidRPr="00462E4C" w:rsidRDefault="000F0DF2" w:rsidP="000F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в 10 образовательных учреждениях 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района имеются паспорта безопасности, срок действия которых истек в 2024 году, однако в нарушение Требований до настоящего времени паспорта безопасности учреждений не актуализированы, что явилось основанием для внесения 27.05.2025 представлений руководителям 10 школ, возбуждения 6 дел об административных правонарушениях по ст. 20.35 КоАП РФ – нарушение требований к антитеррористической защищенности объектов (территорий).</w:t>
      </w:r>
    </w:p>
    <w:p w:rsidR="000F0DF2" w:rsidRPr="00462E4C" w:rsidRDefault="000F0DF2" w:rsidP="000F0D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2E4C">
        <w:rPr>
          <w:rFonts w:ascii="Times New Roman" w:hAnsi="Times New Roman" w:cs="Times New Roman"/>
          <w:b/>
          <w:sz w:val="24"/>
          <w:szCs w:val="24"/>
        </w:rPr>
        <w:t xml:space="preserve">Прокуратурой района проверено законодательство о закупках </w:t>
      </w:r>
    </w:p>
    <w:p w:rsidR="000F0DF2" w:rsidRPr="00462E4C" w:rsidRDefault="000F0DF2" w:rsidP="000F0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 xml:space="preserve">Проведенной прокуратурой района проверкой соблюдения законодательства о закупках установлено, что у МУП г. Тогучина «Теплоснабжение № 5» имеется задолженность по оплате исполненных контрактов на поставку 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топливно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– энергетических ресурсов в размере свыше 12 млн. руб. </w:t>
      </w:r>
    </w:p>
    <w:p w:rsidR="000F0DF2" w:rsidRPr="00462E4C" w:rsidRDefault="000F0DF2" w:rsidP="000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ab/>
        <w:t>По указанным фактам в отношении директора МУП вынесено постановление о возбуждении дела об административном правонарушении, предусмотренном ч.7 ст. 7.30.4 КоАП РФ – нарушение законодательством Российской Федерации в сфере закупок отельными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предпринимательства.</w:t>
      </w:r>
    </w:p>
    <w:p w:rsidR="000F0DF2" w:rsidRPr="00462E4C" w:rsidRDefault="000F0DF2" w:rsidP="000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ab/>
        <w:t>Постановлением Управления Федеральной антимонопольной службы по Новосибирской области руководитель унитарного предприятия признан виновным в совершении административного правонарушения, предусмотренного ч.7 ст. 7.30.4 КоАП РФ, назначено административное наказание в виде предупреждения.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Прокуратурой района на постоянной основе проводятся проверки соблюдения законодательства об отходах производства и потребления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надзорной деятельности совместно со специалистами Управления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Новосибирской области выявлено наличие мест несанкционированного размещения отходов ТКО на территории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что явилось основанием </w:t>
      </w: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предъявления в суд 2 исковых заявлений к администрации района и администрации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ходе проведенной в 2025 году проверки установлено, что 29 садовых обществ, расположенных на территории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не заключили с региональным оператором МУП «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Спецавтохозяйство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договоры на вывоз твердых коммунальных отходов, что явилось основанием для внесения представлений (на рассмотрении).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F2" w:rsidRPr="00462E4C" w:rsidRDefault="000F0DF2" w:rsidP="000F0DF2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E4C">
        <w:rPr>
          <w:rFonts w:ascii="Times New Roman" w:eastAsia="Calibri" w:hAnsi="Times New Roman" w:cs="Times New Roman"/>
          <w:b/>
          <w:sz w:val="24"/>
          <w:szCs w:val="24"/>
        </w:rPr>
        <w:t>Прокуратурой района на постоянной основе проводятся проверки организации питания детей в образовательных организациях</w:t>
      </w:r>
    </w:p>
    <w:p w:rsidR="000F0DF2" w:rsidRPr="00462E4C" w:rsidRDefault="000F0DF2" w:rsidP="000F0DF2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DF2" w:rsidRPr="00462E4C" w:rsidRDefault="000F0DF2" w:rsidP="000F0DF2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>В истекшем периоде 2025 года по результатам надзора за соблюдением законодательства при организации питания в общеобразовательных учреждениях выявлено 25 нарушений, внесено 11 представлений, возбуждено 6 дел об административных правонарушениях.</w:t>
      </w:r>
    </w:p>
    <w:p w:rsidR="000F0DF2" w:rsidRPr="00462E4C" w:rsidRDefault="000F0DF2" w:rsidP="000F0DF2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>В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E4C">
        <w:rPr>
          <w:rFonts w:ascii="Times New Roman" w:eastAsia="Calibri" w:hAnsi="Times New Roman" w:cs="Times New Roman"/>
          <w:sz w:val="24"/>
          <w:szCs w:val="24"/>
        </w:rPr>
        <w:t xml:space="preserve">марте - мае 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462E4C">
        <w:rPr>
          <w:rFonts w:ascii="Times New Roman" w:eastAsia="Calibri" w:hAnsi="Times New Roman" w:cs="Times New Roman"/>
          <w:sz w:val="24"/>
          <w:szCs w:val="24"/>
        </w:rPr>
        <w:t>года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проверки выявлены нарушения 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2E4C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62E4C">
        <w:rPr>
          <w:rFonts w:ascii="Times New Roman" w:eastAsia="Calibri" w:hAnsi="Times New Roman" w:cs="Times New Roman"/>
          <w:sz w:val="24"/>
          <w:szCs w:val="24"/>
        </w:rPr>
        <w:t xml:space="preserve">эпидемиологических требований к организации </w:t>
      </w:r>
      <w:proofErr w:type="gramStart"/>
      <w:r w:rsidRPr="00462E4C">
        <w:rPr>
          <w:rFonts w:ascii="Times New Roman" w:eastAsia="Calibri" w:hAnsi="Times New Roman" w:cs="Times New Roman"/>
          <w:sz w:val="24"/>
          <w:szCs w:val="24"/>
        </w:rPr>
        <w:t>питания</w:t>
      </w:r>
      <w:proofErr w:type="gramEnd"/>
      <w:r w:rsidRPr="00462E4C">
        <w:rPr>
          <w:rFonts w:ascii="Times New Roman" w:eastAsia="Calibri" w:hAnsi="Times New Roman" w:cs="Times New Roman"/>
          <w:sz w:val="24"/>
          <w:szCs w:val="24"/>
        </w:rPr>
        <w:t xml:space="preserve"> обучающихся в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462E4C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E4C">
        <w:rPr>
          <w:rFonts w:ascii="Times New Roman" w:eastAsia="Calibri" w:hAnsi="Times New Roman" w:cs="Times New Roman"/>
          <w:sz w:val="24"/>
          <w:szCs w:val="24"/>
        </w:rPr>
        <w:t>организациях.</w:t>
      </w:r>
    </w:p>
    <w:p w:rsidR="000F0DF2" w:rsidRPr="00462E4C" w:rsidRDefault="000F0DF2" w:rsidP="000F0DF2">
      <w:pPr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руководителям образовательных организаций внесены представления (всего 6), которые рассмотрены, приняты меры к устранению нарушений, к дисциплинарной ответственности привлечены 6 лиц.</w:t>
      </w:r>
    </w:p>
    <w:p w:rsidR="000F0DF2" w:rsidRPr="00462E4C" w:rsidRDefault="000F0DF2" w:rsidP="000F0D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</w:rPr>
        <w:t xml:space="preserve">По фактам выявленных нарушений руководители 5 образовательных организаций по постановлениям прокурора привлечены к административной ответственности по ч.1 ст. 6.7 КоАП РФ - </w:t>
      </w: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требований к условиям отдыха и оздоровления детей, их воспитания и обучения, назначено административное наказание в виде штрафа в размере 3000 руб. каждому.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E4C">
        <w:rPr>
          <w:rFonts w:ascii="Times New Roman" w:eastAsia="Calibri" w:hAnsi="Times New Roman" w:cs="Times New Roman"/>
          <w:b/>
          <w:sz w:val="24"/>
          <w:szCs w:val="24"/>
        </w:rPr>
        <w:t>Прокуратурой района выявлены недостатки в оснащении отделений ГБУЗ НСО «</w:t>
      </w:r>
      <w:proofErr w:type="spellStart"/>
      <w:r w:rsidRPr="00462E4C">
        <w:rPr>
          <w:rFonts w:ascii="Times New Roman" w:eastAsia="Calibri" w:hAnsi="Times New Roman" w:cs="Times New Roman"/>
          <w:b/>
          <w:sz w:val="24"/>
          <w:szCs w:val="24"/>
        </w:rPr>
        <w:t>Тогучинская</w:t>
      </w:r>
      <w:proofErr w:type="spellEnd"/>
      <w:r w:rsidRPr="00462E4C">
        <w:rPr>
          <w:rFonts w:ascii="Times New Roman" w:eastAsia="Calibri" w:hAnsi="Times New Roman" w:cs="Times New Roman"/>
          <w:b/>
          <w:sz w:val="24"/>
          <w:szCs w:val="24"/>
        </w:rPr>
        <w:t xml:space="preserve"> ЦРБ»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4C">
        <w:rPr>
          <w:rFonts w:ascii="Times New Roman" w:eastAsia="Calibri" w:hAnsi="Times New Roman" w:cs="Times New Roman"/>
          <w:sz w:val="24"/>
          <w:szCs w:val="24"/>
        </w:rPr>
        <w:t xml:space="preserve">Проведенной проверкой установлено, что в нарушение порядков оказания медицинской помощи ряд отделений </w:t>
      </w:r>
      <w:r w:rsidRPr="00462E4C">
        <w:rPr>
          <w:rFonts w:ascii="Times New Roman" w:eastAsia="Calibri" w:hAnsi="Times New Roman" w:cs="Times New Roman"/>
          <w:sz w:val="24"/>
          <w:szCs w:val="24"/>
        </w:rPr>
        <w:br/>
        <w:t>ГБУЗ НСО «</w:t>
      </w:r>
      <w:proofErr w:type="spellStart"/>
      <w:r w:rsidRPr="00462E4C">
        <w:rPr>
          <w:rFonts w:ascii="Times New Roman" w:eastAsia="Calibri" w:hAnsi="Times New Roman" w:cs="Times New Roman"/>
          <w:sz w:val="24"/>
          <w:szCs w:val="24"/>
        </w:rPr>
        <w:t>Тогучинская</w:t>
      </w:r>
      <w:proofErr w:type="spellEnd"/>
      <w:r w:rsidRPr="00462E4C">
        <w:rPr>
          <w:rFonts w:ascii="Times New Roman" w:eastAsia="Calibri" w:hAnsi="Times New Roman" w:cs="Times New Roman"/>
          <w:sz w:val="24"/>
          <w:szCs w:val="24"/>
        </w:rPr>
        <w:t xml:space="preserve"> ЦРБ» не оснащены необходимым оборудованием – кабинеты врачей кардиолога, отоларинголога, офтальмолога в поликлиническом отделении, терапевта, уролога, хирурга, родильное отделение, отделение функциональной диагностики, терапевтическое отделение, кардиологическое отделение и другие.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14.03.2025 по данным фактам в ГБУЗ НСО «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Тогучинская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ЦРБ» внесено представление об устранении нарушений законодательства о здравоохранении. 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результатам рассмотрения представления часть оборудования приобретена  (автоматический 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пневмотонометр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кушетка медицинская, набор инструментов для жесткой цистоскопии, противошоковая укладка, укладка для оказания первичной медико-санитарной помощи взрослым в неотложной форме, лента сантиметровая измерительная, тонометр для измерения артериального давления с манжетой для детей до года, набор для реанимации, 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пульсоксиметр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подъемники для пациентов,   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пневмокопрессия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аппаратная, ингалятор аэрозольный компрессорный, система 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холтеровского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мониторирования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пульсоксиметр</w:t>
      </w:r>
      <w:proofErr w:type="spellEnd"/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портативный и т.д.).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На остальные медицинские изделия поданы заявки на выделение финансирования для приобретения в Министерство здравоохранения Новосибирской области.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62E4C">
        <w:rPr>
          <w:rFonts w:ascii="Times New Roman" w:eastAsia="Calibri" w:hAnsi="Times New Roman" w:cs="Times New Roman"/>
          <w:bCs/>
          <w:iCs/>
          <w:sz w:val="24"/>
          <w:szCs w:val="24"/>
        </w:rPr>
        <w:t>Устранение нарушений остается на контроле прокуратуры района.</w:t>
      </w:r>
    </w:p>
    <w:p w:rsidR="000F0DF2" w:rsidRPr="00462E4C" w:rsidRDefault="000F0DF2" w:rsidP="000F0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E4C" w:rsidRPr="00462E4C" w:rsidRDefault="00462E4C" w:rsidP="00462E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2E4C">
        <w:rPr>
          <w:rFonts w:ascii="Times New Roman" w:hAnsi="Times New Roman" w:cs="Times New Roman"/>
          <w:b/>
          <w:sz w:val="24"/>
          <w:szCs w:val="24"/>
        </w:rPr>
        <w:t>Прокуратурой района проведена проверка соблюдения требований пожарной безопасности в школах и детских садах</w:t>
      </w:r>
    </w:p>
    <w:p w:rsidR="00462E4C" w:rsidRPr="00462E4C" w:rsidRDefault="00462E4C" w:rsidP="00462E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E4C" w:rsidRPr="00462E4C" w:rsidRDefault="00462E4C" w:rsidP="00462E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hAnsi="Times New Roman" w:cs="Times New Roman"/>
          <w:sz w:val="24"/>
          <w:szCs w:val="24"/>
        </w:rPr>
        <w:t xml:space="preserve">В 20205 году судом рассмотрены и удовлетворены 3 исковых заявления прокурора о возложении на образовательные организации обязанности по оснащению зданий МКОУ 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Киикская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средняя школа», «Ключевская средняя школа», МКДОУ 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462E4C">
        <w:rPr>
          <w:rFonts w:ascii="Times New Roman" w:hAnsi="Times New Roman" w:cs="Times New Roman"/>
          <w:sz w:val="24"/>
          <w:szCs w:val="24"/>
        </w:rPr>
        <w:t>Горновский</w:t>
      </w:r>
      <w:proofErr w:type="spellEnd"/>
      <w:r w:rsidRPr="00462E4C">
        <w:rPr>
          <w:rFonts w:ascii="Times New Roman" w:hAnsi="Times New Roman" w:cs="Times New Roman"/>
          <w:sz w:val="24"/>
          <w:szCs w:val="24"/>
        </w:rPr>
        <w:t xml:space="preserve"> детский сад» обеспечить оснащение и эксплуатацию средств обеспечения пожарной безопасности и пожаротушения в соответствии с требованиями </w:t>
      </w: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противопожарного режима в Российской Федерации, утвержденных  постановлением Правительства РФ от 16.09.2020 № 1479.</w:t>
      </w:r>
    </w:p>
    <w:p w:rsidR="00462E4C" w:rsidRPr="00462E4C" w:rsidRDefault="00462E4C" w:rsidP="00462E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4C">
        <w:rPr>
          <w:rFonts w:ascii="Times New Roman" w:hAnsi="Times New Roman" w:cs="Times New Roman"/>
          <w:sz w:val="24"/>
          <w:szCs w:val="24"/>
        </w:rPr>
        <w:t>Ответчикам установлен срок для добровольного исполнения решений суда – до 01.09.2025. Устранение нарушений требований пожарной безопасности остается на контроле прокуратуры района.</w:t>
      </w:r>
    </w:p>
    <w:p w:rsidR="000F0DF2" w:rsidRPr="00462E4C" w:rsidRDefault="000F0DF2" w:rsidP="000F0DF2">
      <w:pPr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E4C" w:rsidRPr="00462E4C" w:rsidRDefault="00462E4C" w:rsidP="00462E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E4C">
        <w:rPr>
          <w:rFonts w:ascii="Times New Roman" w:hAnsi="Times New Roman" w:cs="Times New Roman"/>
          <w:b/>
          <w:sz w:val="24"/>
          <w:szCs w:val="24"/>
        </w:rPr>
        <w:t xml:space="preserve">Прокуратурой района на постоянной основе проводятся проверка наличия или отсутствия у водителей транспортных средств противопоказаний к управлению транспортными средствами </w:t>
      </w:r>
    </w:p>
    <w:p w:rsidR="00462E4C" w:rsidRPr="00462E4C" w:rsidRDefault="00462E4C" w:rsidP="00462E4C">
      <w:pPr>
        <w:rPr>
          <w:rFonts w:ascii="Times New Roman" w:hAnsi="Times New Roman" w:cs="Times New Roman"/>
          <w:b/>
          <w:sz w:val="24"/>
          <w:szCs w:val="24"/>
        </w:rPr>
      </w:pP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14" w:history="1">
        <w:r w:rsidRPr="00462E4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ст. 23</w:t>
        </w:r>
      </w:hyperlink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10.12.1995  № 196-ФЗ «О безопасности дорожного движения» (далее – Закон №  196-ФЗ) медицинское обеспечение безопасности дорожного движения включает в себя: обязательное медицинское освидетельствование кандидатов в водители транспортных средств; обязательное медицинское освидетельствование водителей транспортных средств.</w:t>
      </w: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462E4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Статьей 28</w:t>
        </w:r>
      </w:hyperlink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№196-ФЗ предусмотрено, что основанием прекращения действия права на управление транспортными средствами являются: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характеристик. 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23.1 Закона №196-ФЗ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медицинских противопоказаний к управлению транспортными средствами устанавливаются Правительством Российской Федерации.</w:t>
      </w: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29.12.2014 №1604 утвержден </w:t>
      </w:r>
      <w:hyperlink r:id="rId16" w:history="1">
        <w:r w:rsidRPr="00462E4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медицинских противопоказаний, медицинских показаний и медицинских ограничений к управлению транспортным средством, согласно </w:t>
      </w:r>
      <w:hyperlink r:id="rId17" w:history="1">
        <w:r w:rsidRPr="00462E4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п. 7</w:t>
        </w:r>
      </w:hyperlink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противопоказаниями для управления транспортным средством являются, в том числе психические расстройства и расстройства поведения, связанные с употреблением </w:t>
      </w:r>
      <w:proofErr w:type="spellStart"/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до прекращения диспансерного наблюдения в связи со стойкой ремиссией (выздоровления).</w:t>
      </w: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Дополнительными противопоказаниями являются алкоголизм, наркомания, токсикомания. Водители транспортных средств допускаются к управлению транспортными средствами при наступлении стойкой ремиссии.</w:t>
      </w:r>
    </w:p>
    <w:p w:rsidR="00462E4C" w:rsidRPr="00462E4C" w:rsidRDefault="00462E4C" w:rsidP="0046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истекшем периоде 2025 года по результатам рассмотрения исковых заявлений прокурора прекращено право управления транспортными средствами у 8 граждан, имеющих противопоказания к управлению транспортными средствами. </w:t>
      </w:r>
    </w:p>
    <w:p w:rsidR="00462E4C" w:rsidRPr="00462E4C" w:rsidRDefault="00462E4C" w:rsidP="00462E4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E4C" w:rsidRPr="00462E4C" w:rsidRDefault="00462E4C" w:rsidP="00462E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E4C">
        <w:rPr>
          <w:rFonts w:ascii="Times New Roman" w:hAnsi="Times New Roman" w:cs="Times New Roman"/>
          <w:b/>
          <w:sz w:val="24"/>
          <w:szCs w:val="24"/>
        </w:rPr>
        <w:t>Прокуратурой района выявлен факт заключения фиктивного брака с иностранным гражданином</w:t>
      </w:r>
    </w:p>
    <w:p w:rsidR="00462E4C" w:rsidRPr="00462E4C" w:rsidRDefault="00462E4C" w:rsidP="00462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Прокуратурой </w:t>
      </w:r>
      <w:proofErr w:type="spellStart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проведена проверка </w:t>
      </w:r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 заключения брака между иностранным гражданином, 1987 г.р., и гражданкой России, 1986 г.р.</w:t>
      </w:r>
    </w:p>
    <w:p w:rsidR="00462E4C" w:rsidRPr="00462E4C" w:rsidRDefault="00462E4C" w:rsidP="00462E4C">
      <w:pPr>
        <w:shd w:val="clear" w:color="auto" w:fill="FFFFFF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проведенной проверки, установлено, что со дня заключения брака супруги совместно не проживали, совместное хозяйство не вели, иностранный гражданин на территории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не проживал, брак заключен без цели создания семьи, а для получения иностранным гражданином гражданства Российской Федерации.</w:t>
      </w:r>
    </w:p>
    <w:p w:rsidR="00462E4C" w:rsidRPr="00462E4C" w:rsidRDefault="00462E4C" w:rsidP="00462E4C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полученных в ходе проверки сведений и материалов подано исковое заявление в суд о </w:t>
      </w:r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признании брака, недействительным со дня его заключения и внесении записи акта о заключении брака, произведенную в отделе ЗАГС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управления по делам ЗАГС Новосибирской области, о признании брака недействительным.</w:t>
      </w:r>
    </w:p>
    <w:p w:rsidR="00462E4C" w:rsidRPr="00462E4C" w:rsidRDefault="00462E4C" w:rsidP="00462E4C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суда от 07.04.2025 фиктивный брак признан недействительным со дня его заключения, отделом ЗАГС </w:t>
      </w:r>
      <w:proofErr w:type="spellStart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62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19.05.2025 внесена запись о признании брака недействительным.</w:t>
      </w:r>
    </w:p>
    <w:p w:rsidR="00462E4C" w:rsidRPr="00462E4C" w:rsidRDefault="00462E4C" w:rsidP="00462E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F2" w:rsidRPr="00462E4C" w:rsidRDefault="000F0DF2" w:rsidP="000F0DF2">
      <w:pPr>
        <w:rPr>
          <w:rFonts w:ascii="Times New Roman" w:hAnsi="Times New Roman" w:cs="Times New Roman"/>
          <w:b/>
          <w:sz w:val="24"/>
          <w:szCs w:val="24"/>
        </w:rPr>
      </w:pPr>
    </w:p>
    <w:p w:rsidR="006538D2" w:rsidRPr="00462E4C" w:rsidRDefault="006538D2" w:rsidP="0065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8D2" w:rsidRPr="00462E4C" w:rsidRDefault="006538D2" w:rsidP="0065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38D2" w:rsidRPr="00462E4C" w:rsidRDefault="006538D2" w:rsidP="0065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8D" w:rsidRPr="00462E4C" w:rsidRDefault="00DC0E8D">
      <w:pPr>
        <w:rPr>
          <w:rFonts w:ascii="Times New Roman" w:hAnsi="Times New Roman" w:cs="Times New Roman"/>
          <w:sz w:val="24"/>
          <w:szCs w:val="24"/>
        </w:rPr>
      </w:pPr>
    </w:p>
    <w:p w:rsidR="00DC0E8D" w:rsidRDefault="00DC0E8D"/>
    <w:p w:rsidR="00DC0E8D" w:rsidRDefault="00DC0E8D"/>
    <w:p w:rsidR="00DC0E8D" w:rsidRDefault="00DC0E8D"/>
    <w:p w:rsidR="00DC0E8D" w:rsidRDefault="00E1596A" w:rsidP="005E1A18">
      <w:pPr>
        <w:spacing w:after="0" w:line="240" w:lineRule="auto"/>
      </w:pPr>
      <w:r w:rsidRPr="00E15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sectPr w:rsidR="00DC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6F2BF6"/>
    <w:multiLevelType w:val="hybridMultilevel"/>
    <w:tmpl w:val="F0AA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41"/>
    <w:rsid w:val="000F0DF2"/>
    <w:rsid w:val="00347071"/>
    <w:rsid w:val="00462E4C"/>
    <w:rsid w:val="005E1A18"/>
    <w:rsid w:val="006538D2"/>
    <w:rsid w:val="0076371C"/>
    <w:rsid w:val="00BE1841"/>
    <w:rsid w:val="00D921F8"/>
    <w:rsid w:val="00DC0E8D"/>
    <w:rsid w:val="00DF7719"/>
    <w:rsid w:val="00E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C9F7-D1CB-49C2-9A91-BE0297D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8D"/>
    <w:pPr>
      <w:ind w:left="720"/>
      <w:contextualSpacing/>
    </w:pPr>
  </w:style>
  <w:style w:type="paragraph" w:customStyle="1" w:styleId="1">
    <w:name w:val="Обычный1"/>
    <w:next w:val="a"/>
    <w:qFormat/>
    <w:rsid w:val="00DC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uiPriority w:val="59"/>
    <w:rsid w:val="00DC0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next w:val="a"/>
    <w:qFormat/>
    <w:rsid w:val="00DC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A1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2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s://login.consultant.ru/link/?rnd=9C33553731DCF5A1E7290E9992BBF983&amp;req=doc&amp;base=LAW&amp;n=173211&amp;dst=100028&amp;fld=134&amp;REFFIELD=134&amp;REFDST=100047&amp;REFDOC=242336&amp;REFBASE=SOSZ&amp;stat=refcode%3D10881%3Bdstident%3D100028%3Bindex%3D53&amp;date=25.02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C33553731DCF5A1E7290E9992BBF983&amp;req=doc&amp;base=LAW&amp;n=173211&amp;dst=100011&amp;fld=134&amp;REFFIELD=134&amp;REFDST=100047&amp;REFDOC=242336&amp;REFBASE=SOSZ&amp;stat=refcode%3D10881%3Bdstident%3D100011%3Bindex%3D53&amp;date=25.02.2021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s://surkovo.nso.ru/" TargetMode="External"/><Relationship Id="rId15" Type="http://schemas.openxmlformats.org/officeDocument/2006/relationships/hyperlink" Target="https://login.consultant.ru/link/?rnd=9C33553731DCF5A1E7290E9992BBF983&amp;req=doc&amp;base=LAW&amp;n=322932&amp;dst=185&amp;fld=134&amp;REFFIELD=134&amp;REFDST=100029&amp;REFDOC=12610&amp;REFBASE=KSOJ001&amp;stat=refcode%3D10881%3Bdstident%3D185%3Bindex%3D35&amp;date=25.02.2021&amp;demo=2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login.consultant.ru/link/?rnd=9C33553731DCF5A1E7290E9992BBF983&amp;req=doc&amp;base=LAW&amp;n=322932&amp;dst=140&amp;fld=134&amp;REFFIELD=134&amp;REFDST=100027&amp;REFDOC=12610&amp;REFBASE=KSOJ001&amp;stat=refcode%3D10881%3Bdstident%3D140%3Bindex%3D33&amp;date=25.02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25</Pages>
  <Words>10108</Words>
  <Characters>57622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9</cp:revision>
  <cp:lastPrinted>2025-06-20T04:28:00Z</cp:lastPrinted>
  <dcterms:created xsi:type="dcterms:W3CDTF">2025-06-18T07:29:00Z</dcterms:created>
  <dcterms:modified xsi:type="dcterms:W3CDTF">2025-06-26T05:32:00Z</dcterms:modified>
</cp:coreProperties>
</file>