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94" w:rsidRDefault="00C40494" w:rsidP="00C40494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40494" w:rsidRDefault="00C40494" w:rsidP="00C40494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225</w:t>
      </w:r>
      <w:r w:rsidR="007730A6">
        <w:rPr>
          <w:rFonts w:ascii="Times New Roman" w:eastAsia="Calibri" w:hAnsi="Times New Roman" w:cs="Times New Roman"/>
          <w:sz w:val="144"/>
          <w:szCs w:val="144"/>
        </w:rPr>
        <w:t>/1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2024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10 экземпляров;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Далидович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Светлана  Николаевна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–специалист 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Балаганская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согласованию)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---  бесплатное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7730A6">
        <w:rPr>
          <w:rFonts w:ascii="Times New Roman" w:eastAsia="Calibri" w:hAnsi="Times New Roman" w:cs="Times New Roman"/>
          <w:b/>
          <w:i/>
          <w:sz w:val="32"/>
          <w:szCs w:val="32"/>
        </w:rPr>
        <w:t>6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.09.2024  год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Pr="00A2041B" w:rsidRDefault="00C40494" w:rsidP="00C404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94" w:rsidRPr="00A2041B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41B">
        <w:rPr>
          <w:rFonts w:ascii="Times New Roman" w:eastAsia="Calibri" w:hAnsi="Times New Roman" w:cs="Times New Roman"/>
          <w:sz w:val="24"/>
          <w:szCs w:val="24"/>
        </w:rPr>
        <w:t>Оглавление   № 225</w:t>
      </w:r>
      <w:r w:rsidR="007730A6">
        <w:rPr>
          <w:rFonts w:ascii="Times New Roman" w:eastAsia="Calibri" w:hAnsi="Times New Roman" w:cs="Times New Roman"/>
          <w:sz w:val="24"/>
          <w:szCs w:val="24"/>
        </w:rPr>
        <w:t>-1</w:t>
      </w:r>
      <w:r w:rsidRPr="00A2041B">
        <w:rPr>
          <w:rFonts w:ascii="Times New Roman" w:eastAsia="Calibri" w:hAnsi="Times New Roman" w:cs="Times New Roman"/>
          <w:sz w:val="24"/>
          <w:szCs w:val="24"/>
        </w:rPr>
        <w:t xml:space="preserve"> от   2</w:t>
      </w:r>
      <w:r w:rsidR="007730A6">
        <w:rPr>
          <w:rFonts w:ascii="Times New Roman" w:eastAsia="Calibri" w:hAnsi="Times New Roman" w:cs="Times New Roman"/>
          <w:sz w:val="24"/>
          <w:szCs w:val="24"/>
        </w:rPr>
        <w:t>6</w:t>
      </w:r>
      <w:r w:rsidRPr="00A2041B">
        <w:rPr>
          <w:rFonts w:ascii="Times New Roman" w:eastAsia="Calibri" w:hAnsi="Times New Roman" w:cs="Times New Roman"/>
          <w:sz w:val="24"/>
          <w:szCs w:val="24"/>
        </w:rPr>
        <w:t>.09.2024</w:t>
      </w:r>
    </w:p>
    <w:p w:rsidR="00726F5A" w:rsidRPr="00A2041B" w:rsidRDefault="00726F5A" w:rsidP="00BC5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0A6" w:rsidRPr="007730A6" w:rsidRDefault="007730A6" w:rsidP="007730A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73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Главы Сурковского сельсовета Тогучинского района Новосибирской области № 2 от 23.09.2024 </w:t>
      </w:r>
      <w:r w:rsidRPr="007730A6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внесения изменений </w:t>
      </w:r>
      <w:proofErr w:type="gramStart"/>
      <w:r w:rsidRPr="007730A6">
        <w:rPr>
          <w:rFonts w:ascii="Times New Roman" w:hAnsi="Times New Roman" w:cs="Times New Roman"/>
          <w:sz w:val="28"/>
          <w:szCs w:val="28"/>
        </w:rPr>
        <w:t>в  Устав</w:t>
      </w:r>
      <w:proofErr w:type="gramEnd"/>
      <w:r w:rsidRPr="007730A6">
        <w:rPr>
          <w:rFonts w:ascii="Times New Roman" w:hAnsi="Times New Roman" w:cs="Times New Roman"/>
          <w:sz w:val="28"/>
          <w:szCs w:val="28"/>
        </w:rPr>
        <w:t xml:space="preserve"> Сурковского сельсовета Тогучинского района Новосибирской области</w:t>
      </w:r>
    </w:p>
    <w:p w:rsidR="00BC5F94" w:rsidRPr="007730A6" w:rsidRDefault="007730A6" w:rsidP="007730A6">
      <w:pPr>
        <w:tabs>
          <w:tab w:val="left" w:pos="190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Протокол публичных слушаний от 25.09.2024</w:t>
      </w: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Default="004378B2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Pr="004378B2" w:rsidRDefault="004378B2" w:rsidP="004378B2">
      <w:pPr>
        <w:tabs>
          <w:tab w:val="left" w:pos="750"/>
          <w:tab w:val="center" w:pos="481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378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ГЛАВА  СУРКОВСКОГО</w:t>
      </w:r>
      <w:proofErr w:type="gramEnd"/>
      <w:r w:rsidRPr="004378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</w:t>
      </w:r>
    </w:p>
    <w:p w:rsidR="004378B2" w:rsidRPr="004378B2" w:rsidRDefault="004378B2" w:rsidP="004378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78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 НОВОСИБИРСКОЙ ОБЛАСТИ</w:t>
      </w:r>
    </w:p>
    <w:p w:rsidR="004378B2" w:rsidRPr="004378B2" w:rsidRDefault="004378B2" w:rsidP="004378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78B2" w:rsidRPr="004378B2" w:rsidRDefault="004378B2" w:rsidP="004378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78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378B2" w:rsidRPr="004378B2" w:rsidRDefault="004378B2" w:rsidP="004378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8B2" w:rsidRPr="004378B2" w:rsidRDefault="004378B2" w:rsidP="004378B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23.09.2024 г.                      с. Сурково                                      № 2</w:t>
      </w:r>
    </w:p>
    <w:p w:rsidR="004378B2" w:rsidRPr="004378B2" w:rsidRDefault="004378B2" w:rsidP="0043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B2" w:rsidRPr="004378B2" w:rsidRDefault="004378B2" w:rsidP="004378B2">
      <w:pPr>
        <w:widowControl w:val="0"/>
        <w:autoSpaceDE w:val="0"/>
        <w:autoSpaceDN w:val="0"/>
        <w:adjustRightInd w:val="0"/>
        <w:spacing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4378B2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внесения изменений в </w:t>
      </w:r>
    </w:p>
    <w:p w:rsidR="004378B2" w:rsidRPr="004378B2" w:rsidRDefault="004378B2" w:rsidP="004378B2">
      <w:pPr>
        <w:widowControl w:val="0"/>
        <w:autoSpaceDE w:val="0"/>
        <w:autoSpaceDN w:val="0"/>
        <w:adjustRightInd w:val="0"/>
        <w:spacing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4378B2">
        <w:rPr>
          <w:rFonts w:ascii="Times New Roman" w:hAnsi="Times New Roman" w:cs="Times New Roman"/>
          <w:sz w:val="28"/>
          <w:szCs w:val="28"/>
        </w:rPr>
        <w:t>Устав Сурковского сельсовета и Правила благоустройства территории Сурковского сельсовета Тогучинского района Новосибирской области</w:t>
      </w:r>
    </w:p>
    <w:p w:rsidR="004378B2" w:rsidRPr="004378B2" w:rsidRDefault="004378B2" w:rsidP="004378B2">
      <w:pPr>
        <w:widowControl w:val="0"/>
        <w:autoSpaceDE w:val="0"/>
        <w:autoSpaceDN w:val="0"/>
        <w:adjustRightInd w:val="0"/>
        <w:spacing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4378B2">
        <w:rPr>
          <w:rFonts w:ascii="Times New Roman" w:hAnsi="Times New Roman" w:cs="Times New Roman"/>
          <w:sz w:val="28"/>
          <w:szCs w:val="28"/>
        </w:rPr>
        <w:t xml:space="preserve">           В соответствии со ст. 28 ФЗ 131 «Об общих принципах организации местного самоуправления в Российской Федерации», ст.10 Устава Сурковского </w:t>
      </w:r>
      <w:proofErr w:type="gramStart"/>
      <w:r w:rsidRPr="004378B2">
        <w:rPr>
          <w:rFonts w:ascii="Times New Roman" w:hAnsi="Times New Roman" w:cs="Times New Roman"/>
          <w:sz w:val="28"/>
          <w:szCs w:val="28"/>
        </w:rPr>
        <w:t>сельсовета,  руководствуясь</w:t>
      </w:r>
      <w:proofErr w:type="gramEnd"/>
      <w:r w:rsidRPr="004378B2">
        <w:rPr>
          <w:rFonts w:ascii="Times New Roman" w:hAnsi="Times New Roman" w:cs="Times New Roman"/>
          <w:sz w:val="28"/>
          <w:szCs w:val="28"/>
        </w:rPr>
        <w:t xml:space="preserve"> Положением «О порядке проведения публичных слушаний», Глава Сурковского сельсовета Тогучинского района Новосибирской области</w:t>
      </w:r>
    </w:p>
    <w:p w:rsidR="004378B2" w:rsidRPr="004378B2" w:rsidRDefault="004378B2" w:rsidP="004378B2">
      <w:pPr>
        <w:widowControl w:val="0"/>
        <w:autoSpaceDE w:val="0"/>
        <w:autoSpaceDN w:val="0"/>
        <w:adjustRightInd w:val="0"/>
        <w:spacing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4378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78B2" w:rsidRPr="004378B2" w:rsidRDefault="004378B2" w:rsidP="004378B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1.Провести публичные слушания 25.09.2024 года в 15-00 в зале администрации </w:t>
      </w:r>
      <w:proofErr w:type="gramStart"/>
      <w:r w:rsidRPr="004378B2">
        <w:rPr>
          <w:rFonts w:ascii="Times New Roman" w:eastAsia="Calibri" w:hAnsi="Times New Roman" w:cs="Times New Roman"/>
          <w:sz w:val="28"/>
          <w:szCs w:val="28"/>
        </w:rPr>
        <w:t>Сурковского  сельсовета</w:t>
      </w:r>
      <w:proofErr w:type="gramEnd"/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 по вопросу :</w:t>
      </w:r>
    </w:p>
    <w:p w:rsidR="004378B2" w:rsidRPr="004378B2" w:rsidRDefault="004378B2" w:rsidP="004378B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1.О проекте изменений и дополнений в Устав Сурковского сельсовета </w:t>
      </w:r>
      <w:proofErr w:type="gramStart"/>
      <w:r w:rsidRPr="004378B2">
        <w:rPr>
          <w:rFonts w:ascii="Times New Roman" w:eastAsia="Calibri" w:hAnsi="Times New Roman" w:cs="Times New Roman"/>
          <w:sz w:val="28"/>
          <w:szCs w:val="28"/>
        </w:rPr>
        <w:t>Тогучинского  района</w:t>
      </w:r>
      <w:proofErr w:type="gramEnd"/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 (Докл. Гордиенко А.И.-  </w:t>
      </w:r>
      <w:proofErr w:type="gramStart"/>
      <w:r w:rsidRPr="004378B2">
        <w:rPr>
          <w:rFonts w:ascii="Times New Roman" w:eastAsia="Calibri" w:hAnsi="Times New Roman" w:cs="Times New Roman"/>
          <w:sz w:val="28"/>
          <w:szCs w:val="28"/>
        </w:rPr>
        <w:t>Глава  Сурковского</w:t>
      </w:r>
      <w:proofErr w:type="gramEnd"/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 сельсовета.)</w:t>
      </w:r>
    </w:p>
    <w:p w:rsidR="004378B2" w:rsidRPr="004378B2" w:rsidRDefault="004378B2" w:rsidP="004378B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2.Для участия в слушаниях пригласить депутатов представительного </w:t>
      </w:r>
      <w:proofErr w:type="gramStart"/>
      <w:r w:rsidRPr="004378B2">
        <w:rPr>
          <w:rFonts w:ascii="Times New Roman" w:eastAsia="Calibri" w:hAnsi="Times New Roman" w:cs="Times New Roman"/>
          <w:sz w:val="28"/>
          <w:szCs w:val="28"/>
        </w:rPr>
        <w:t>органа  местного</w:t>
      </w:r>
      <w:proofErr w:type="gramEnd"/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 самоуправления, районного депутата Совета депутатов, муниципальных служащих, представителей политических партий, общественных  объединений  граждан, профессиональных союзов, руководителей предприятий, учреждений, организаций, представителей средств массовой информации, население муниципального образования.</w:t>
      </w:r>
    </w:p>
    <w:p w:rsidR="004378B2" w:rsidRPr="004378B2" w:rsidRDefault="004378B2" w:rsidP="004378B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3.Специалисту Сурковского </w:t>
      </w:r>
      <w:proofErr w:type="gramStart"/>
      <w:r w:rsidRPr="004378B2">
        <w:rPr>
          <w:rFonts w:ascii="Times New Roman" w:eastAsia="Calibri" w:hAnsi="Times New Roman" w:cs="Times New Roman"/>
          <w:sz w:val="28"/>
          <w:szCs w:val="28"/>
        </w:rPr>
        <w:t>сельсовета  Далидович</w:t>
      </w:r>
      <w:proofErr w:type="gramEnd"/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 С.Н.  организовать приглашение и регистрацию участников слушаний, </w:t>
      </w:r>
      <w:proofErr w:type="gramStart"/>
      <w:r w:rsidRPr="004378B2">
        <w:rPr>
          <w:rFonts w:ascii="Times New Roman" w:eastAsia="Calibri" w:hAnsi="Times New Roman" w:cs="Times New Roman"/>
          <w:sz w:val="28"/>
          <w:szCs w:val="28"/>
        </w:rPr>
        <w:t>обеспечить  ведение</w:t>
      </w:r>
      <w:proofErr w:type="gramEnd"/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 протокола и оформление  итоговых документов.</w:t>
      </w:r>
    </w:p>
    <w:p w:rsidR="004378B2" w:rsidRPr="004378B2" w:rsidRDefault="004378B2" w:rsidP="004378B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4.Контроль за </w:t>
      </w:r>
      <w:proofErr w:type="gramStart"/>
      <w:r w:rsidRPr="004378B2">
        <w:rPr>
          <w:rFonts w:ascii="Times New Roman" w:eastAsia="Calibri" w:hAnsi="Times New Roman" w:cs="Times New Roman"/>
          <w:sz w:val="28"/>
          <w:szCs w:val="28"/>
        </w:rPr>
        <w:t>исполнением  постановления</w:t>
      </w:r>
      <w:proofErr w:type="gramEnd"/>
      <w:r w:rsidRPr="004378B2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4378B2" w:rsidRPr="004378B2" w:rsidRDefault="004378B2" w:rsidP="004378B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8B2" w:rsidRPr="004378B2" w:rsidRDefault="004378B2" w:rsidP="004378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8B2">
        <w:rPr>
          <w:rFonts w:ascii="Times New Roman" w:hAnsi="Times New Roman" w:cs="Times New Roman"/>
          <w:sz w:val="28"/>
          <w:szCs w:val="28"/>
        </w:rPr>
        <w:t xml:space="preserve">Глава Сурковского </w:t>
      </w:r>
      <w:r w:rsidRPr="004378B2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4378B2" w:rsidRPr="004378B2" w:rsidRDefault="004378B2" w:rsidP="004378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8B2">
        <w:rPr>
          <w:rFonts w:ascii="Times New Roman" w:hAnsi="Times New Roman" w:cs="Times New Roman"/>
          <w:color w:val="000000"/>
          <w:sz w:val="28"/>
          <w:szCs w:val="28"/>
        </w:rPr>
        <w:t xml:space="preserve">Тогучинского района </w:t>
      </w:r>
    </w:p>
    <w:p w:rsidR="004378B2" w:rsidRPr="004378B2" w:rsidRDefault="004378B2" w:rsidP="004378B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B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</w:t>
      </w:r>
      <w:r w:rsidRPr="004378B2">
        <w:rPr>
          <w:rFonts w:ascii="Times New Roman" w:hAnsi="Times New Roman" w:cs="Times New Roman"/>
          <w:color w:val="444444"/>
          <w:sz w:val="28"/>
          <w:szCs w:val="28"/>
        </w:rPr>
        <w:t>                       А.И.Гордиенко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8B2" w:rsidRPr="004378B2" w:rsidRDefault="004378B2" w:rsidP="0043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</w:t>
      </w:r>
    </w:p>
    <w:p w:rsidR="004378B2" w:rsidRPr="004378B2" w:rsidRDefault="004378B2" w:rsidP="00437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обсуждению проекта муниципального правового акта о внесении изменений и дополнений в Устав Сурковского сельсовета Тогучинского района Новосибирской области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</w:t>
      </w:r>
      <w:proofErr w:type="gramStart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Главы</w:t>
      </w:r>
      <w:proofErr w:type="gramEnd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Сурковского сельсовета от 23.09.2024  года №  2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публичных </w:t>
      </w:r>
      <w:proofErr w:type="gramStart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:</w:t>
      </w:r>
      <w:proofErr w:type="gramEnd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сентября  2024 года.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15-00 часов до 16-00 часов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здание администрации Сурковского сельсовета.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публичных</w:t>
      </w:r>
      <w:proofErr w:type="gramEnd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  Гордиенко Алексей Иванович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    Далидович Светлана Николаевна.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8 человек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378B2" w:rsidRPr="004378B2" w:rsidRDefault="004378B2" w:rsidP="004378B2">
      <w:pPr>
        <w:numPr>
          <w:ilvl w:val="0"/>
          <w:numId w:val="8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проекта муниципального правового акта о внесении изменений в Устав Сурковского сельсовета Тогучинского района Новосибирской </w:t>
      </w:r>
      <w:proofErr w:type="gramStart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,</w:t>
      </w:r>
      <w:proofErr w:type="gramEnd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принятого решением    сессии Совета депутатов Сурковского сельсовета Тогучинского района Новосибирской области шестого  созыва от 20  сентября 2024 года  № 186  «О внесении изменений  в Устав Сурковского сельсовета Тогучинского района Новосибирской области»</w:t>
      </w:r>
    </w:p>
    <w:p w:rsidR="004378B2" w:rsidRPr="004378B2" w:rsidRDefault="004378B2" w:rsidP="0043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Докладывал</w:t>
      </w: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Гордиенко А.И. «О </w:t>
      </w:r>
      <w:proofErr w:type="gramStart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 муниципального</w:t>
      </w:r>
      <w:proofErr w:type="gramEnd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о внесении изменений в Устав Сурковского сельсовета Тогучинского района Новосибирской области, принятого решением  сессии Совета депутатов Сурковского сельсовета Тогучинского района Новосибирской области шестого созыва от 20 сентября  2024 года  № 186  "О внесении изменений  в Устав  Сурковского  сельсовета Тогучинского района Новосибирской области"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78B2" w:rsidRPr="004378B2" w:rsidRDefault="004378B2" w:rsidP="00437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3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 о</w:t>
      </w:r>
      <w:proofErr w:type="gramEnd"/>
      <w:r w:rsidRPr="0043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 в статьи Устава  Сурковского сельсовета Тогучинского района Новосибирской области не поступало.  </w:t>
      </w:r>
    </w:p>
    <w:p w:rsidR="004378B2" w:rsidRPr="004378B2" w:rsidRDefault="004378B2" w:rsidP="00437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Рекомендовать Совету </w:t>
      </w:r>
      <w:proofErr w:type="gramStart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рассмотреть</w:t>
      </w:r>
      <w:proofErr w:type="gramEnd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муниципального правового акта о внесении изменений в Устав на сессии Совета депутатов Сурковского сельсовета Тогучинского района  Новосибирской области.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-8 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против»-</w:t>
      </w:r>
      <w:proofErr w:type="gramEnd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воздержались»-</w:t>
      </w:r>
      <w:proofErr w:type="gramEnd"/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B2" w:rsidRP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А.И. Гордиенко </w:t>
      </w:r>
    </w:p>
    <w:p w:rsidR="004378B2" w:rsidRDefault="004378B2" w:rsidP="00437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       С.Н.Далидович</w:t>
      </w:r>
    </w:p>
    <w:sectPr w:rsidR="0043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E17B5"/>
    <w:multiLevelType w:val="hybridMultilevel"/>
    <w:tmpl w:val="FF168B92"/>
    <w:lvl w:ilvl="0" w:tplc="D3E6D4BE">
      <w:start w:val="1"/>
      <w:numFmt w:val="decimal"/>
      <w:lvlText w:val="%1."/>
      <w:lvlJc w:val="left"/>
      <w:pPr>
        <w:ind w:left="1494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0021229"/>
    <w:multiLevelType w:val="hybridMultilevel"/>
    <w:tmpl w:val="6F9E5D68"/>
    <w:lvl w:ilvl="0" w:tplc="E9EEFEEC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7BDA32AB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47AB2"/>
    <w:multiLevelType w:val="hybridMultilevel"/>
    <w:tmpl w:val="5488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C"/>
    <w:rsid w:val="00097746"/>
    <w:rsid w:val="003952C5"/>
    <w:rsid w:val="004378B2"/>
    <w:rsid w:val="004763CE"/>
    <w:rsid w:val="00652F93"/>
    <w:rsid w:val="00726F5A"/>
    <w:rsid w:val="007730A6"/>
    <w:rsid w:val="008B74FC"/>
    <w:rsid w:val="009963DC"/>
    <w:rsid w:val="00A2041B"/>
    <w:rsid w:val="00AF0A2C"/>
    <w:rsid w:val="00BC5F94"/>
    <w:rsid w:val="00C40494"/>
    <w:rsid w:val="00F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E6BB-84C9-4F99-A923-CBF2B3E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63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3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9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63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8</cp:revision>
  <cp:lastPrinted>2024-12-16T07:20:00Z</cp:lastPrinted>
  <dcterms:created xsi:type="dcterms:W3CDTF">2024-09-20T02:01:00Z</dcterms:created>
  <dcterms:modified xsi:type="dcterms:W3CDTF">2024-12-16T07:22:00Z</dcterms:modified>
</cp:coreProperties>
</file>