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4737" w14:textId="1C5D4B68" w:rsidR="003F7E74" w:rsidRPr="003F7E74" w:rsidRDefault="003F7E74" w:rsidP="003F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Первоочередное внимание прокуратурой района уделяется соблюдению требований законодательства в сфере миграции.</w:t>
      </w:r>
    </w:p>
    <w:p w14:paraId="42228D34" w14:textId="77777777" w:rsidR="003F7E74" w:rsidRDefault="003F7E74" w:rsidP="003F7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2C012" w14:textId="7A357CC6" w:rsidR="003343EF" w:rsidRDefault="003343EF" w:rsidP="003F7E7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Выявленные в 2024 году н</w:t>
      </w:r>
      <w:r w:rsidR="003F7E74">
        <w:rPr>
          <w:sz w:val="28"/>
          <w:szCs w:val="28"/>
        </w:rPr>
        <w:t>арушения миграционного учета</w:t>
      </w:r>
      <w:r>
        <w:rPr>
          <w:sz w:val="28"/>
          <w:szCs w:val="28"/>
        </w:rPr>
        <w:t xml:space="preserve"> иностранных граждан </w:t>
      </w:r>
      <w:r w:rsidR="003F7E74">
        <w:rPr>
          <w:sz w:val="28"/>
          <w:szCs w:val="28"/>
        </w:rPr>
        <w:t xml:space="preserve">явились основанием для направления </w:t>
      </w:r>
      <w:r w:rsidR="003F7E74" w:rsidRPr="003F7E74">
        <w:rPr>
          <w:sz w:val="28"/>
          <w:szCs w:val="28"/>
        </w:rPr>
        <w:t>проект</w:t>
      </w:r>
      <w:r w:rsidR="003F7E74">
        <w:rPr>
          <w:sz w:val="28"/>
          <w:szCs w:val="28"/>
        </w:rPr>
        <w:t>ов</w:t>
      </w:r>
      <w:r w:rsidR="003F7E74" w:rsidRPr="003F7E74">
        <w:rPr>
          <w:sz w:val="28"/>
          <w:szCs w:val="28"/>
        </w:rPr>
        <w:t xml:space="preserve"> постановлени</w:t>
      </w:r>
      <w:r w:rsidR="003F7E74">
        <w:rPr>
          <w:sz w:val="28"/>
          <w:szCs w:val="28"/>
        </w:rPr>
        <w:t>й</w:t>
      </w:r>
      <w:r w:rsidR="003F7E74" w:rsidRPr="003F7E74">
        <w:rPr>
          <w:sz w:val="28"/>
          <w:szCs w:val="28"/>
        </w:rPr>
        <w:t xml:space="preserve"> в порядке ст. 37 УПК РФ по признакам преступления, предусмотренного  </w:t>
      </w:r>
      <w:r>
        <w:rPr>
          <w:sz w:val="28"/>
          <w:szCs w:val="28"/>
        </w:rPr>
        <w:t xml:space="preserve">                        </w:t>
      </w:r>
      <w:r w:rsidR="003F7E74" w:rsidRPr="003F7E74">
        <w:rPr>
          <w:sz w:val="28"/>
          <w:szCs w:val="28"/>
        </w:rPr>
        <w:t>ст. 322.2 УК РФ –фиктивная регистрация иностранного гражданина или лица без гражданства по месту жительства в жилом помещении в Российской Федерации,</w:t>
      </w:r>
      <w:r>
        <w:rPr>
          <w:sz w:val="28"/>
          <w:szCs w:val="28"/>
        </w:rPr>
        <w:t xml:space="preserve"> в отношении собственников жилья, допустивших фиктивную регистрацию, </w:t>
      </w:r>
      <w:r w:rsidR="003F7E74" w:rsidRPr="003F7E74">
        <w:rPr>
          <w:sz w:val="28"/>
          <w:szCs w:val="28"/>
        </w:rPr>
        <w:t xml:space="preserve">внесены </w:t>
      </w:r>
      <w:r>
        <w:rPr>
          <w:sz w:val="28"/>
          <w:szCs w:val="28"/>
        </w:rPr>
        <w:t>2</w:t>
      </w:r>
      <w:r w:rsidR="003F7E74" w:rsidRPr="003F7E74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>об у устранении нарушений миграционного законодательства в ОМВД</w:t>
      </w:r>
      <w:r w:rsidR="003F7E74" w:rsidRPr="003F7E74">
        <w:rPr>
          <w:sz w:val="28"/>
          <w:szCs w:val="28"/>
        </w:rPr>
        <w:t xml:space="preserve"> России по Тогучинскому району</w:t>
      </w:r>
      <w:r>
        <w:rPr>
          <w:sz w:val="28"/>
          <w:szCs w:val="28"/>
        </w:rPr>
        <w:t xml:space="preserve">. </w:t>
      </w:r>
    </w:p>
    <w:p w14:paraId="6460FBD9" w14:textId="77777777" w:rsidR="00A9676D" w:rsidRDefault="00A9676D"/>
    <w:sectPr w:rsidR="00A9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6D"/>
    <w:rsid w:val="003343EF"/>
    <w:rsid w:val="003F7E74"/>
    <w:rsid w:val="00A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6DEF"/>
  <w15:chartTrackingRefBased/>
  <w15:docId w15:val="{AED2D7BC-4B63-4244-B144-21D8773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2024-06-26T14:23:00Z</dcterms:created>
  <dcterms:modified xsi:type="dcterms:W3CDTF">2024-06-27T10:07:00Z</dcterms:modified>
</cp:coreProperties>
</file>