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86C" w:rsidRDefault="00010058">
      <w:r w:rsidRPr="00010058">
        <w:rPr>
          <w:noProof/>
        </w:rPr>
        <w:drawing>
          <wp:inline distT="0" distB="0" distL="0" distR="0">
            <wp:extent cx="2371725" cy="981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76F8" w:rsidRPr="007D76F8" w:rsidRDefault="007D76F8" w:rsidP="007D76F8">
      <w:pPr>
        <w:jc w:val="center"/>
        <w:rPr>
          <w:color w:val="000000"/>
          <w:sz w:val="32"/>
          <w:szCs w:val="32"/>
        </w:rPr>
      </w:pPr>
      <w:r w:rsidRPr="007D76F8">
        <w:rPr>
          <w:rFonts w:ascii="Times New Roman" w:hAnsi="Times New Roman" w:cs="Times New Roman"/>
          <w:b/>
          <w:color w:val="0039AC"/>
          <w:sz w:val="32"/>
          <w:szCs w:val="32"/>
        </w:rPr>
        <w:t>Обязательное нотариальное удостоверение сделок с недвижимостью.</w:t>
      </w:r>
    </w:p>
    <w:p w:rsidR="007D76F8" w:rsidRPr="00A14758" w:rsidRDefault="007D76F8" w:rsidP="007D76F8">
      <w:pPr>
        <w:pStyle w:val="revannmailrucssattributepostfix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</w:rPr>
      </w:pPr>
      <w:proofErr w:type="spellStart"/>
      <w:r w:rsidRPr="00A14758">
        <w:rPr>
          <w:bCs/>
          <w:color w:val="000000"/>
          <w:sz w:val="28"/>
          <w:szCs w:val="28"/>
        </w:rPr>
        <w:t>Росреестр</w:t>
      </w:r>
      <w:proofErr w:type="spellEnd"/>
      <w:r w:rsidRPr="00A14758">
        <w:rPr>
          <w:bCs/>
          <w:color w:val="000000"/>
          <w:sz w:val="28"/>
          <w:szCs w:val="28"/>
        </w:rPr>
        <w:t xml:space="preserve"> напоминает о необходимости нотариального удостоверения сделок, доверенностей и договоров, связанных с недвижимостью.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Нотариального удостоверения требуют сделки: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- по отчуждению долей в праве общей собственности на недвижимое имущество, в том числе при отчуждении всеми участниками долевой собственности своих долей по одной сделке;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- связанные с распоряжением недвижимым имуществом на условиях опеки, а также по отчуждению недвижимости, принадлежащей несовершеннолетнему гражданину или гражданину, признанному ограниченно дееспособным;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 xml:space="preserve">- с объектом недвижимости, если заявление и документы на регистрацию этой сделки или на ее </w:t>
      </w:r>
      <w:proofErr w:type="gramStart"/>
      <w:r w:rsidRPr="00A14758">
        <w:rPr>
          <w:color w:val="000000"/>
          <w:sz w:val="28"/>
          <w:szCs w:val="28"/>
        </w:rPr>
        <w:t>основании</w:t>
      </w:r>
      <w:proofErr w:type="gramEnd"/>
      <w:r w:rsidRPr="00A14758">
        <w:rPr>
          <w:color w:val="000000"/>
          <w:sz w:val="28"/>
          <w:szCs w:val="28"/>
        </w:rPr>
        <w:t xml:space="preserve"> на регистрацию права, ограничения или обременения права представляются почтовым отправлением.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Нотариальному удостоверению подлежат доверенности: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- на представление заявления и документов на кадастровый учет, регистрацию прав и на совершение сделок, требующих нотариальной формы;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- на распоряжение зарегистрированными в государственных реестрах правами;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- на совершение представителем подлежащей регистрации сделки с объектом недвижимого имущества или сделки, на основании которой подлежит регистрации право, ограничение или обременение права на объект недвижимости, заявление о регистрации которых представляется почтовым отправлением.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Нотариального удостоверения требуют договоры: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- уступки требования и перевода долга по нотариально удостоверенной сделке;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- соглашение об изменении и расторжении нотариально удостоверенного договора.</w:t>
      </w:r>
    </w:p>
    <w:p w:rsidR="007D76F8" w:rsidRPr="00A14758" w:rsidRDefault="007D76F8" w:rsidP="007D76F8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14758">
        <w:rPr>
          <w:color w:val="000000"/>
          <w:sz w:val="28"/>
          <w:szCs w:val="28"/>
        </w:rPr>
        <w:t>В соответствии с законодательством регистрация прав и кадастровый учет недвижимости на основании нотариально удостоверенных документов проводится в течение трех рабочих дней, в случае поступления документов в электронном виде - в течение одного рабочего дня.</w:t>
      </w:r>
    </w:p>
    <w:p w:rsidR="00DA0DF5" w:rsidRPr="009D4677" w:rsidRDefault="006B1283" w:rsidP="007D76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4677">
        <w:rPr>
          <w:rFonts w:ascii="Times New Roman" w:hAnsi="Times New Roman" w:cs="Times New Roman"/>
          <w:sz w:val="24"/>
          <w:szCs w:val="24"/>
        </w:rPr>
        <w:t xml:space="preserve">    </w:t>
      </w:r>
      <w:r w:rsidR="00DA0DF5" w:rsidRPr="009D4677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9D4677">
        <w:rPr>
          <w:rFonts w:ascii="Times New Roman" w:hAnsi="Times New Roman" w:cs="Times New Roman"/>
          <w:sz w:val="24"/>
          <w:szCs w:val="24"/>
        </w:rPr>
        <w:t xml:space="preserve">  </w:t>
      </w:r>
      <w:r w:rsidR="007D76F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9D4677">
        <w:rPr>
          <w:rFonts w:ascii="Times New Roman" w:hAnsi="Times New Roman" w:cs="Times New Roman"/>
          <w:sz w:val="24"/>
          <w:szCs w:val="24"/>
        </w:rPr>
        <w:t xml:space="preserve"> </w:t>
      </w:r>
      <w:r w:rsidRPr="009D4677">
        <w:rPr>
          <w:rFonts w:ascii="Times New Roman" w:hAnsi="Times New Roman" w:cs="Times New Roman"/>
          <w:sz w:val="28"/>
          <w:szCs w:val="28"/>
        </w:rPr>
        <w:t xml:space="preserve">Материал подготовлен </w:t>
      </w:r>
      <w:proofErr w:type="spellStart"/>
      <w:r w:rsidRPr="009D4677">
        <w:rPr>
          <w:rFonts w:ascii="Times New Roman" w:hAnsi="Times New Roman" w:cs="Times New Roman"/>
          <w:sz w:val="28"/>
          <w:szCs w:val="28"/>
        </w:rPr>
        <w:t>Тогучинским</w:t>
      </w:r>
      <w:proofErr w:type="spellEnd"/>
      <w:r w:rsidRPr="009D4677">
        <w:rPr>
          <w:rFonts w:ascii="Times New Roman" w:hAnsi="Times New Roman" w:cs="Times New Roman"/>
          <w:sz w:val="28"/>
          <w:szCs w:val="28"/>
        </w:rPr>
        <w:t xml:space="preserve"> отделом</w:t>
      </w:r>
    </w:p>
    <w:p w:rsidR="006B1283" w:rsidRPr="009D4677" w:rsidRDefault="000871F0" w:rsidP="007D76F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4677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DA0DF5" w:rsidRPr="009D4677">
        <w:rPr>
          <w:rFonts w:ascii="Times New Roman" w:hAnsi="Times New Roman" w:cs="Times New Roman"/>
          <w:sz w:val="28"/>
          <w:szCs w:val="28"/>
        </w:rPr>
        <w:t xml:space="preserve">   </w:t>
      </w:r>
      <w:r w:rsidR="00343C58">
        <w:rPr>
          <w:rFonts w:ascii="Times New Roman" w:hAnsi="Times New Roman" w:cs="Times New Roman"/>
          <w:sz w:val="28"/>
          <w:szCs w:val="28"/>
        </w:rPr>
        <w:t xml:space="preserve">  </w:t>
      </w:r>
      <w:r w:rsidR="00DA0DF5" w:rsidRPr="009D4677">
        <w:rPr>
          <w:rFonts w:ascii="Times New Roman" w:hAnsi="Times New Roman" w:cs="Times New Roman"/>
          <w:sz w:val="28"/>
          <w:szCs w:val="28"/>
        </w:rPr>
        <w:t xml:space="preserve">  </w:t>
      </w:r>
      <w:r w:rsidR="006B1283" w:rsidRPr="009D4677">
        <w:rPr>
          <w:rFonts w:ascii="Times New Roman" w:hAnsi="Times New Roman" w:cs="Times New Roman"/>
          <w:sz w:val="28"/>
          <w:szCs w:val="28"/>
        </w:rPr>
        <w:t xml:space="preserve">Управления  </w:t>
      </w:r>
      <w:proofErr w:type="spellStart"/>
      <w:r w:rsidR="006B1283" w:rsidRPr="009D4677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6B1283" w:rsidRPr="009D4677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="006B1283" w:rsidRPr="009D4677">
        <w:rPr>
          <w:rFonts w:ascii="Times New Roman" w:hAnsi="Times New Roman" w:cs="Times New Roman"/>
          <w:sz w:val="28"/>
          <w:szCs w:val="28"/>
        </w:rPr>
        <w:t>Новосибиркой</w:t>
      </w:r>
      <w:proofErr w:type="spellEnd"/>
      <w:r w:rsidR="006B1283" w:rsidRPr="009D4677">
        <w:rPr>
          <w:rFonts w:ascii="Times New Roman" w:hAnsi="Times New Roman" w:cs="Times New Roman"/>
          <w:sz w:val="28"/>
          <w:szCs w:val="28"/>
        </w:rPr>
        <w:t xml:space="preserve"> области                             </w:t>
      </w:r>
    </w:p>
    <w:sectPr w:rsidR="006B1283" w:rsidRPr="009D4677" w:rsidSect="00DD39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10058"/>
    <w:rsid w:val="00010058"/>
    <w:rsid w:val="000871F0"/>
    <w:rsid w:val="0030786C"/>
    <w:rsid w:val="00343C58"/>
    <w:rsid w:val="006B1283"/>
    <w:rsid w:val="006C249C"/>
    <w:rsid w:val="007D76F8"/>
    <w:rsid w:val="009D4677"/>
    <w:rsid w:val="00B646F7"/>
    <w:rsid w:val="00DA0DF5"/>
    <w:rsid w:val="00DD3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9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00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005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D467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9D4677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7D76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7D76F8"/>
    <w:rPr>
      <w:b/>
      <w:bCs/>
    </w:rPr>
  </w:style>
  <w:style w:type="paragraph" w:customStyle="1" w:styleId="revannmailrucssattributepostfix">
    <w:name w:val="rev_ann_mailru_css_attribute_postfix"/>
    <w:basedOn w:val="a"/>
    <w:rsid w:val="007D76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dcterms:created xsi:type="dcterms:W3CDTF">2018-03-16T06:00:00Z</dcterms:created>
  <dcterms:modified xsi:type="dcterms:W3CDTF">2018-06-08T07:57:00Z</dcterms:modified>
</cp:coreProperties>
</file>