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65" w:rsidRPr="006A7120" w:rsidRDefault="005C4D65" w:rsidP="005C4D65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5C4D65" w:rsidRPr="006A7120" w:rsidRDefault="005C4D65" w:rsidP="005C4D65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 возможности предоставления в аренду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осуществления крестьянским (фермерским) хозяйством его деятельности</w:t>
      </w:r>
    </w:p>
    <w:p w:rsidR="005C4D65" w:rsidRPr="006A7120" w:rsidRDefault="005C4D65" w:rsidP="005C4D65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</w:p>
    <w:p w:rsidR="005C4D65" w:rsidRDefault="005C4D65" w:rsidP="005C4D65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036F62">
        <w:rPr>
          <w:rStyle w:val="a5"/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D5B61">
        <w:rPr>
          <w:rStyle w:val="a5"/>
          <w:rFonts w:ascii="Times New Roman" w:hAnsi="Times New Roman" w:cs="Times New Roman"/>
          <w:sz w:val="28"/>
          <w:szCs w:val="28"/>
        </w:rPr>
        <w:t>Сурковского</w:t>
      </w:r>
      <w:proofErr w:type="spellEnd"/>
      <w:r w:rsidRPr="00036F62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6F62">
        <w:rPr>
          <w:rStyle w:val="a5"/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036F62">
        <w:rPr>
          <w:rStyle w:val="a5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961F6">
        <w:rPr>
          <w:rStyle w:val="a5"/>
          <w:rFonts w:ascii="Times New Roman" w:hAnsi="Times New Roman" w:cs="Times New Roman"/>
          <w:sz w:val="28"/>
          <w:szCs w:val="28"/>
        </w:rPr>
        <w:t xml:space="preserve"> извещает о возможности предоставления  в аренду земельного участка для </w:t>
      </w:r>
      <w:r w:rsidRPr="006961F6">
        <w:rPr>
          <w:rFonts w:ascii="Times New Roman" w:eastAsia="Calibri" w:hAnsi="Times New Roman" w:cs="Times New Roman"/>
          <w:color w:val="00000A"/>
          <w:sz w:val="28"/>
          <w:szCs w:val="28"/>
        </w:rPr>
        <w:t>осуществления крестьянским (фермерским) хозяйством его деятельности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5C4D65" w:rsidRDefault="005C4D65" w:rsidP="005C4D65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Граждане и крестьянские (фермерские) хозяйства, заинтересованные в предоставлении земельного участка для </w:t>
      </w:r>
      <w:r w:rsidRPr="006961F6">
        <w:rPr>
          <w:rFonts w:ascii="Times New Roman" w:eastAsia="Calibri" w:hAnsi="Times New Roman" w:cs="Times New Roman"/>
          <w:color w:val="00000A"/>
          <w:sz w:val="28"/>
          <w:szCs w:val="28"/>
        </w:rPr>
        <w:t>осуществления крестьянским (фермерским) хозяйством его деятельности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,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5C4D65" w:rsidRDefault="005C4D65" w:rsidP="005C4D65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Pr="006A7120">
        <w:rPr>
          <w:rFonts w:eastAsia="Calibri"/>
          <w:color w:val="00000A"/>
          <w:sz w:val="28"/>
          <w:szCs w:val="28"/>
        </w:rPr>
        <w:t xml:space="preserve">Новосибирская область,     </w:t>
      </w:r>
      <w:proofErr w:type="spellStart"/>
      <w:r w:rsidRPr="006A7120">
        <w:rPr>
          <w:rFonts w:eastAsia="Calibri"/>
          <w:color w:val="00000A"/>
          <w:sz w:val="28"/>
          <w:szCs w:val="28"/>
        </w:rPr>
        <w:t>г</w:t>
      </w:r>
      <w:proofErr w:type="gramStart"/>
      <w:r w:rsidRPr="006A7120">
        <w:rPr>
          <w:rFonts w:eastAsia="Calibri"/>
          <w:color w:val="00000A"/>
          <w:sz w:val="28"/>
          <w:szCs w:val="28"/>
        </w:rPr>
        <w:t>.Т</w:t>
      </w:r>
      <w:proofErr w:type="gramEnd"/>
      <w:r w:rsidRPr="006A7120">
        <w:rPr>
          <w:rFonts w:eastAsia="Calibri"/>
          <w:color w:val="00000A"/>
          <w:sz w:val="28"/>
          <w:szCs w:val="28"/>
        </w:rPr>
        <w:t>огучин</w:t>
      </w:r>
      <w:proofErr w:type="spellEnd"/>
      <w:r>
        <w:rPr>
          <w:rFonts w:eastAsia="Calibri"/>
          <w:color w:val="00000A"/>
          <w:sz w:val="28"/>
          <w:szCs w:val="28"/>
        </w:rPr>
        <w:t xml:space="preserve">, ул. Садовая –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>. 3</w:t>
      </w:r>
      <w:r w:rsidR="00EA4C8B">
        <w:rPr>
          <w:rFonts w:eastAsia="Calibri"/>
          <w:color w:val="00000A"/>
          <w:sz w:val="28"/>
          <w:szCs w:val="28"/>
        </w:rPr>
        <w:t>1, время  работы с 08-00  до 17- 00.</w:t>
      </w:r>
      <w:r>
        <w:rPr>
          <w:rFonts w:eastAsia="Calibri"/>
          <w:color w:val="00000A"/>
          <w:sz w:val="28"/>
          <w:szCs w:val="28"/>
        </w:rPr>
        <w:t xml:space="preserve"> Граждане представляют: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Крестьянские (фермерские) хозяйства  – сведения о регистрации в ЕГРИП.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лично, либо почтовым отправлением.</w:t>
      </w:r>
    </w:p>
    <w:p w:rsidR="005C4D65" w:rsidRDefault="005C4D65" w:rsidP="005C4D65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 w:rsidRPr="006A7120">
        <w:rPr>
          <w:rFonts w:eastAsia="Calibri"/>
          <w:color w:val="00000A"/>
          <w:sz w:val="28"/>
          <w:szCs w:val="28"/>
        </w:rPr>
        <w:t>:</w:t>
      </w:r>
      <w:r w:rsidR="00870117">
        <w:rPr>
          <w:rFonts w:eastAsia="Calibri"/>
          <w:color w:val="00000A"/>
          <w:sz w:val="28"/>
          <w:szCs w:val="28"/>
        </w:rPr>
        <w:t>11</w:t>
      </w:r>
      <w:bookmarkStart w:id="0" w:name="_GoBack"/>
      <w:bookmarkEnd w:id="0"/>
      <w:r w:rsidR="003D5B61">
        <w:rPr>
          <w:rFonts w:eastAsia="Calibri"/>
          <w:color w:val="00000A"/>
          <w:sz w:val="28"/>
          <w:szCs w:val="28"/>
        </w:rPr>
        <w:t xml:space="preserve"> </w:t>
      </w:r>
      <w:r w:rsidR="00973464">
        <w:rPr>
          <w:rFonts w:eastAsia="Calibri"/>
          <w:color w:val="00000A"/>
          <w:sz w:val="28"/>
          <w:szCs w:val="28"/>
        </w:rPr>
        <w:t>МАРТА 2016</w:t>
      </w:r>
      <w:r w:rsidR="003D5B61">
        <w:rPr>
          <w:rFonts w:eastAsia="Calibri"/>
          <w:color w:val="00000A"/>
          <w:sz w:val="28"/>
          <w:szCs w:val="28"/>
        </w:rPr>
        <w:t xml:space="preserve"> г</w:t>
      </w:r>
      <w:r>
        <w:rPr>
          <w:rFonts w:eastAsia="Calibri"/>
          <w:color w:val="00000A"/>
          <w:sz w:val="28"/>
          <w:szCs w:val="28"/>
        </w:rPr>
        <w:t>.</w:t>
      </w:r>
    </w:p>
    <w:p w:rsidR="005C4D65" w:rsidRDefault="005C4D65" w:rsidP="005C4D65">
      <w:pPr>
        <w:pStyle w:val="a4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r w:rsidRPr="00013E63">
        <w:rPr>
          <w:sz w:val="28"/>
          <w:szCs w:val="28"/>
        </w:rPr>
        <w:t>Тогучин</w:t>
      </w:r>
      <w:r>
        <w:rPr>
          <w:sz w:val="28"/>
          <w:szCs w:val="28"/>
        </w:rPr>
        <w:t>ский район.</w:t>
      </w:r>
    </w:p>
    <w:p w:rsidR="005C4D65" w:rsidRPr="003D5B61" w:rsidRDefault="005C4D65" w:rsidP="005C4D65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Кадастровый номер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 w:rsidRPr="005620F5">
        <w:rPr>
          <w:rFonts w:eastAsia="Calibri"/>
          <w:b/>
          <w:color w:val="00000A"/>
          <w:sz w:val="28"/>
          <w:szCs w:val="28"/>
        </w:rPr>
        <w:t xml:space="preserve">земельного </w:t>
      </w:r>
      <w:r w:rsidRPr="003D5B61">
        <w:rPr>
          <w:rFonts w:eastAsia="Calibri"/>
          <w:b/>
          <w:sz w:val="28"/>
          <w:szCs w:val="28"/>
        </w:rPr>
        <w:t>участка</w:t>
      </w:r>
      <w:r w:rsidRPr="003D5B61">
        <w:rPr>
          <w:rFonts w:eastAsia="Calibri"/>
          <w:sz w:val="28"/>
          <w:szCs w:val="28"/>
        </w:rPr>
        <w:t xml:space="preserve"> 54:24:052703:209. </w:t>
      </w:r>
    </w:p>
    <w:p w:rsidR="005C4D65" w:rsidRPr="003D5B61" w:rsidRDefault="005C4D65" w:rsidP="005C4D65">
      <w:pPr>
        <w:pStyle w:val="a4"/>
        <w:widowControl w:val="0"/>
        <w:spacing w:before="0" w:beforeAutospacing="0" w:after="0" w:afterAutospacing="0"/>
        <w:ind w:firstLine="624"/>
        <w:jc w:val="both"/>
        <w:rPr>
          <w:rFonts w:eastAsia="Calibri"/>
          <w:sz w:val="28"/>
          <w:szCs w:val="28"/>
        </w:rPr>
      </w:pPr>
      <w:r w:rsidRPr="003D5B61">
        <w:rPr>
          <w:rFonts w:eastAsia="Calibri"/>
          <w:b/>
          <w:sz w:val="28"/>
          <w:szCs w:val="28"/>
        </w:rPr>
        <w:t>Площадь земельного участка</w:t>
      </w:r>
      <w:r w:rsidRPr="003D5B61">
        <w:rPr>
          <w:rFonts w:eastAsia="Calibri"/>
          <w:sz w:val="28"/>
          <w:szCs w:val="28"/>
        </w:rPr>
        <w:t xml:space="preserve"> - </w:t>
      </w:r>
      <w:r w:rsidRPr="003D5B61">
        <w:rPr>
          <w:sz w:val="28"/>
          <w:szCs w:val="28"/>
        </w:rPr>
        <w:t xml:space="preserve">220000,0 </w:t>
      </w:r>
      <w:proofErr w:type="spellStart"/>
      <w:r w:rsidRPr="003D5B61">
        <w:rPr>
          <w:sz w:val="28"/>
          <w:szCs w:val="28"/>
        </w:rPr>
        <w:t>кв.м</w:t>
      </w:r>
      <w:proofErr w:type="spellEnd"/>
      <w:r w:rsidRPr="003D5B61">
        <w:rPr>
          <w:sz w:val="28"/>
          <w:szCs w:val="28"/>
        </w:rPr>
        <w:t>.</w:t>
      </w:r>
    </w:p>
    <w:p w:rsidR="005C4D65" w:rsidRPr="003D5B61" w:rsidRDefault="005C4D65" w:rsidP="005C4D65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D5B61">
        <w:rPr>
          <w:rFonts w:ascii="Times New Roman" w:eastAsia="Calibri" w:hAnsi="Times New Roman" w:cs="Times New Roman"/>
          <w:sz w:val="28"/>
          <w:lang w:eastAsia="en-US"/>
        </w:rPr>
        <w:t>Контактный номер телефона (38340)-22-890.</w:t>
      </w:r>
    </w:p>
    <w:p w:rsidR="005C4D65" w:rsidRPr="003D5B61" w:rsidRDefault="005C4D65" w:rsidP="005C4D65">
      <w:pPr>
        <w:pStyle w:val="a3"/>
        <w:spacing w:after="0" w:line="100" w:lineRule="atLeast"/>
        <w:jc w:val="both"/>
        <w:rPr>
          <w:color w:val="auto"/>
        </w:rPr>
      </w:pPr>
    </w:p>
    <w:p w:rsidR="005C4D65" w:rsidRPr="003D5B61" w:rsidRDefault="005C4D65" w:rsidP="005C4D65">
      <w:pPr>
        <w:pStyle w:val="a3"/>
        <w:spacing w:after="0" w:line="100" w:lineRule="atLeast"/>
        <w:jc w:val="both"/>
        <w:rPr>
          <w:color w:val="auto"/>
        </w:rPr>
      </w:pPr>
    </w:p>
    <w:p w:rsidR="005C4D65" w:rsidRPr="003D5B61" w:rsidRDefault="005C4D65" w:rsidP="005C4D65">
      <w:pPr>
        <w:pStyle w:val="a3"/>
        <w:spacing w:after="0" w:line="100" w:lineRule="atLeast"/>
        <w:jc w:val="both"/>
        <w:rPr>
          <w:rFonts w:ascii="Times New Roman" w:hAnsi="Times New Roman"/>
          <w:color w:val="auto"/>
          <w:sz w:val="28"/>
          <w:szCs w:val="20"/>
          <w:lang w:eastAsia="ru-RU"/>
        </w:rPr>
      </w:pPr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 xml:space="preserve">Глава </w:t>
      </w:r>
      <w:proofErr w:type="spellStart"/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>Сурковского</w:t>
      </w:r>
      <w:proofErr w:type="spellEnd"/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 xml:space="preserve"> сельсовета</w:t>
      </w:r>
    </w:p>
    <w:p w:rsidR="005C4D65" w:rsidRPr="003D5B61" w:rsidRDefault="005C4D65" w:rsidP="005C4D65">
      <w:pPr>
        <w:pStyle w:val="a3"/>
        <w:spacing w:after="0" w:line="100" w:lineRule="atLeast"/>
        <w:jc w:val="both"/>
        <w:rPr>
          <w:color w:val="auto"/>
        </w:rPr>
      </w:pPr>
      <w:proofErr w:type="spellStart"/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>Тогучинского</w:t>
      </w:r>
      <w:proofErr w:type="spellEnd"/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 xml:space="preserve"> района </w:t>
      </w:r>
    </w:p>
    <w:p w:rsidR="005C4D65" w:rsidRPr="003D5B61" w:rsidRDefault="005C4D65" w:rsidP="005C4D65">
      <w:pPr>
        <w:pStyle w:val="a3"/>
        <w:spacing w:after="0" w:line="100" w:lineRule="atLeast"/>
        <w:jc w:val="both"/>
        <w:rPr>
          <w:color w:val="auto"/>
        </w:rPr>
      </w:pPr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 xml:space="preserve">Новосибирской области </w:t>
      </w:r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ab/>
      </w:r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ab/>
      </w:r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ab/>
      </w:r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ab/>
      </w:r>
      <w:r w:rsidRPr="003D5B61">
        <w:rPr>
          <w:rFonts w:ascii="Times New Roman" w:hAnsi="Times New Roman"/>
          <w:color w:val="auto"/>
          <w:sz w:val="28"/>
          <w:szCs w:val="20"/>
          <w:lang w:eastAsia="ru-RU"/>
        </w:rPr>
        <w:tab/>
        <w:t xml:space="preserve">           А.С. Гундарев</w:t>
      </w:r>
    </w:p>
    <w:p w:rsidR="005C4D65" w:rsidRPr="003D5B61" w:rsidRDefault="005C4D65" w:rsidP="005C4D65">
      <w:pPr>
        <w:pStyle w:val="a3"/>
        <w:spacing w:after="0" w:line="100" w:lineRule="atLeast"/>
        <w:rPr>
          <w:color w:val="auto"/>
        </w:rPr>
      </w:pPr>
    </w:p>
    <w:p w:rsidR="005C4D65" w:rsidRPr="003D5B61" w:rsidRDefault="005C4D65" w:rsidP="005C4D65">
      <w:pPr>
        <w:pStyle w:val="a3"/>
        <w:spacing w:after="0" w:line="100" w:lineRule="atLeast"/>
        <w:rPr>
          <w:color w:val="auto"/>
        </w:rPr>
      </w:pPr>
    </w:p>
    <w:p w:rsidR="005C4D65" w:rsidRDefault="005C4D65" w:rsidP="005C4D65">
      <w:pPr>
        <w:pStyle w:val="a3"/>
        <w:spacing w:after="0" w:line="100" w:lineRule="atLeast"/>
      </w:pPr>
    </w:p>
    <w:p w:rsidR="00D02733" w:rsidRDefault="00D02733"/>
    <w:sectPr w:rsidR="00D0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00"/>
    <w:rsid w:val="00015219"/>
    <w:rsid w:val="002A51EA"/>
    <w:rsid w:val="003D5B61"/>
    <w:rsid w:val="005A6175"/>
    <w:rsid w:val="005C4D65"/>
    <w:rsid w:val="006A74BF"/>
    <w:rsid w:val="00870117"/>
    <w:rsid w:val="00973464"/>
    <w:rsid w:val="00C2681A"/>
    <w:rsid w:val="00D02733"/>
    <w:rsid w:val="00EA4C8B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C4D65"/>
    <w:pPr>
      <w:suppressAutoHyphens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5C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4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C4D65"/>
    <w:pPr>
      <w:suppressAutoHyphens/>
    </w:pPr>
    <w:rPr>
      <w:rFonts w:ascii="Calibri" w:eastAsia="Calibri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5C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4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Зам.Сурково</cp:lastModifiedBy>
  <cp:revision>17</cp:revision>
  <cp:lastPrinted>2016-02-09T04:49:00Z</cp:lastPrinted>
  <dcterms:created xsi:type="dcterms:W3CDTF">2016-01-13T09:08:00Z</dcterms:created>
  <dcterms:modified xsi:type="dcterms:W3CDTF">2016-02-09T06:24:00Z</dcterms:modified>
</cp:coreProperties>
</file>