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F19" w:rsidRDefault="00401F19" w:rsidP="00401F19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  <w:t xml:space="preserve">Таблица 1     </w:t>
      </w:r>
    </w:p>
    <w:p w:rsidR="00401F19" w:rsidRDefault="00401F19" w:rsidP="00401F19">
      <w:pPr>
        <w:tabs>
          <w:tab w:val="left" w:pos="1125"/>
          <w:tab w:val="left" w:pos="5060"/>
          <w:tab w:val="left" w:pos="5349"/>
        </w:tabs>
        <w:ind w:left="-108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  <w:t xml:space="preserve">                                                                                       </w:t>
      </w:r>
      <w:r w:rsidR="005A7E10">
        <w:rPr>
          <w:rFonts w:ascii="Tahoma" w:hAnsi="Tahoma" w:cs="Tahoma"/>
          <w:i/>
          <w:sz w:val="20"/>
          <w:szCs w:val="20"/>
        </w:rPr>
        <w:t xml:space="preserve"> </w:t>
      </w:r>
      <w:r w:rsidR="004C4C43">
        <w:rPr>
          <w:rFonts w:ascii="Tahoma" w:hAnsi="Tahoma" w:cs="Tahoma"/>
          <w:i/>
          <w:sz w:val="20"/>
          <w:szCs w:val="20"/>
        </w:rPr>
        <w:t xml:space="preserve">                   Приложения 6</w:t>
      </w:r>
    </w:p>
    <w:p w:rsidR="00401F19" w:rsidRDefault="00401F19" w:rsidP="00401F19">
      <w:pPr>
        <w:tabs>
          <w:tab w:val="left" w:pos="7395"/>
        </w:tabs>
        <w:ind w:left="-1080"/>
        <w:rPr>
          <w:rFonts w:ascii="Tahoma" w:hAnsi="Tahoma" w:cs="Tahoma"/>
          <w:i/>
          <w:sz w:val="20"/>
          <w:szCs w:val="20"/>
        </w:rPr>
      </w:pPr>
    </w:p>
    <w:p w:rsidR="00401F19" w:rsidRDefault="00401F19" w:rsidP="00401F19">
      <w:pPr>
        <w:ind w:left="-1260" w:firstLine="1260"/>
        <w:jc w:val="center"/>
      </w:pPr>
      <w:r>
        <w:t xml:space="preserve">                                                                                     к  решению </w:t>
      </w:r>
      <w:r w:rsidR="00A80DC5">
        <w:t>37</w:t>
      </w:r>
      <w:r>
        <w:t xml:space="preserve">  сессии 4 созыва </w:t>
      </w:r>
    </w:p>
    <w:p w:rsidR="00401F19" w:rsidRDefault="00401F19" w:rsidP="00401F19">
      <w:pPr>
        <w:ind w:left="-1260" w:firstLine="1260"/>
        <w:jc w:val="center"/>
      </w:pPr>
      <w:r>
        <w:tab/>
        <w:t xml:space="preserve">                                                                    от </w:t>
      </w:r>
      <w:r w:rsidR="00A80DC5">
        <w:t>24</w:t>
      </w:r>
      <w:r>
        <w:t xml:space="preserve"> .12. 2014г       </w:t>
      </w:r>
    </w:p>
    <w:p w:rsidR="00401F19" w:rsidRDefault="00401F19" w:rsidP="00401F19">
      <w:pPr>
        <w:tabs>
          <w:tab w:val="left" w:pos="5865"/>
        </w:tabs>
        <w:ind w:left="-1260" w:firstLine="1260"/>
      </w:pPr>
    </w:p>
    <w:p w:rsidR="00401F19" w:rsidRDefault="00401F19" w:rsidP="00401F19">
      <w:pPr>
        <w:tabs>
          <w:tab w:val="left" w:pos="2145"/>
        </w:tabs>
        <w:ind w:left="-1260" w:firstLine="1260"/>
      </w:pPr>
      <w:r>
        <w:tab/>
        <w:t xml:space="preserve">                                                     «О бюджете </w:t>
      </w:r>
      <w:proofErr w:type="spellStart"/>
      <w:r>
        <w:t>Сурковского</w:t>
      </w:r>
      <w:proofErr w:type="spellEnd"/>
      <w:r>
        <w:t xml:space="preserve"> сельсовета                    </w:t>
      </w:r>
    </w:p>
    <w:p w:rsidR="00401F19" w:rsidRDefault="00401F19" w:rsidP="00401F19">
      <w:pPr>
        <w:tabs>
          <w:tab w:val="left" w:pos="600"/>
          <w:tab w:val="left" w:pos="3420"/>
          <w:tab w:val="left" w:pos="4995"/>
          <w:tab w:val="left" w:pos="5280"/>
          <w:tab w:val="right" w:pos="9255"/>
        </w:tabs>
      </w:pPr>
      <w:r>
        <w:tab/>
      </w:r>
      <w:r>
        <w:tab/>
      </w:r>
      <w:r>
        <w:tab/>
        <w:t xml:space="preserve">                      </w:t>
      </w:r>
      <w:proofErr w:type="spellStart"/>
      <w:r>
        <w:t>Тогучинского</w:t>
      </w:r>
      <w:proofErr w:type="spellEnd"/>
      <w:r>
        <w:t xml:space="preserve"> района  </w:t>
      </w:r>
    </w:p>
    <w:p w:rsidR="00A80DC5" w:rsidRDefault="00401F19" w:rsidP="00A80DC5">
      <w:pPr>
        <w:tabs>
          <w:tab w:val="left" w:pos="600"/>
          <w:tab w:val="left" w:pos="3420"/>
          <w:tab w:val="left" w:pos="4995"/>
          <w:tab w:val="left" w:pos="5280"/>
          <w:tab w:val="right" w:pos="9255"/>
        </w:tabs>
      </w:pPr>
      <w:r>
        <w:tab/>
      </w:r>
      <w:r>
        <w:tab/>
        <w:t xml:space="preserve">       </w:t>
      </w:r>
      <w:r w:rsidR="00A80DC5">
        <w:t xml:space="preserve">                          </w:t>
      </w:r>
      <w:r>
        <w:t xml:space="preserve">  Новосибирской области на 2015год                           </w:t>
      </w:r>
      <w:r>
        <w:tab/>
        <w:t xml:space="preserve">                                                                                </w:t>
      </w:r>
      <w:r w:rsidR="00A80DC5">
        <w:t>плановый период 2016-2017гг»</w:t>
      </w:r>
    </w:p>
    <w:p w:rsidR="00401F19" w:rsidRDefault="00401F19" w:rsidP="00401F19">
      <w:pPr>
        <w:tabs>
          <w:tab w:val="left" w:pos="600"/>
          <w:tab w:val="left" w:pos="3420"/>
          <w:tab w:val="left" w:pos="4995"/>
          <w:tab w:val="left" w:pos="5280"/>
          <w:tab w:val="right" w:pos="9255"/>
        </w:tabs>
      </w:pPr>
      <w:r>
        <w:t xml:space="preserve">               </w:t>
      </w:r>
      <w:r w:rsidR="0071336B">
        <w:t xml:space="preserve">   </w:t>
      </w:r>
    </w:p>
    <w:p w:rsidR="00401F19" w:rsidRDefault="00401F19" w:rsidP="00401F19">
      <w:pPr>
        <w:tabs>
          <w:tab w:val="left" w:pos="4875"/>
          <w:tab w:val="left" w:pos="5670"/>
          <w:tab w:val="left" w:pos="6090"/>
        </w:tabs>
        <w:rPr>
          <w:rFonts w:ascii="Tahoma" w:hAnsi="Tahoma" w:cs="Tahoma"/>
          <w:i/>
          <w:sz w:val="20"/>
          <w:szCs w:val="20"/>
        </w:rPr>
      </w:pPr>
      <w:r>
        <w:tab/>
      </w:r>
    </w:p>
    <w:p w:rsidR="00401F19" w:rsidRDefault="00401F19" w:rsidP="00401F19">
      <w:pPr>
        <w:tabs>
          <w:tab w:val="left" w:pos="5349"/>
        </w:tabs>
        <w:ind w:left="-1080"/>
        <w:jc w:val="right"/>
        <w:rPr>
          <w:rFonts w:ascii="Tahoma" w:hAnsi="Tahoma" w:cs="Tahoma"/>
          <w:i/>
          <w:sz w:val="20"/>
          <w:szCs w:val="20"/>
        </w:rPr>
      </w:pPr>
    </w:p>
    <w:p w:rsidR="00401F19" w:rsidRDefault="00401F19" w:rsidP="00401F19">
      <w:pPr>
        <w:tabs>
          <w:tab w:val="left" w:pos="2021"/>
          <w:tab w:val="left" w:pos="5349"/>
        </w:tabs>
        <w:ind w:left="-1080"/>
        <w:jc w:val="center"/>
        <w:rPr>
          <w:rFonts w:ascii="Tahoma" w:hAnsi="Tahoma" w:cs="Tahoma"/>
          <w:b/>
          <w:i/>
          <w:sz w:val="20"/>
          <w:szCs w:val="20"/>
        </w:rPr>
      </w:pPr>
    </w:p>
    <w:p w:rsidR="00401F19" w:rsidRPr="00A80DC5" w:rsidRDefault="00401F19" w:rsidP="00401F19">
      <w:pPr>
        <w:tabs>
          <w:tab w:val="left" w:pos="1680"/>
          <w:tab w:val="left" w:pos="5349"/>
        </w:tabs>
        <w:ind w:left="-1080"/>
        <w:jc w:val="center"/>
        <w:rPr>
          <w:rFonts w:ascii="Tahoma" w:hAnsi="Tahoma" w:cs="Tahoma"/>
          <w:b/>
          <w:i/>
        </w:rPr>
      </w:pPr>
      <w:r w:rsidRPr="00A80DC5">
        <w:rPr>
          <w:rFonts w:ascii="Tahoma" w:hAnsi="Tahoma" w:cs="Tahoma"/>
          <w:b/>
          <w:i/>
        </w:rPr>
        <w:t xml:space="preserve">Ведомственная структура расходов на 2015г  по </w:t>
      </w:r>
      <w:proofErr w:type="spellStart"/>
      <w:r w:rsidRPr="00A80DC5">
        <w:rPr>
          <w:rFonts w:ascii="Tahoma" w:hAnsi="Tahoma" w:cs="Tahoma"/>
          <w:b/>
          <w:i/>
        </w:rPr>
        <w:t>Сурковскому</w:t>
      </w:r>
      <w:proofErr w:type="spellEnd"/>
      <w:r w:rsidRPr="00A80DC5">
        <w:rPr>
          <w:rFonts w:ascii="Tahoma" w:hAnsi="Tahoma" w:cs="Tahoma"/>
          <w:b/>
          <w:i/>
        </w:rPr>
        <w:t xml:space="preserve"> сельсовету</w:t>
      </w:r>
    </w:p>
    <w:p w:rsidR="00401F19" w:rsidRPr="00A80DC5" w:rsidRDefault="00401F19" w:rsidP="00401F19">
      <w:pPr>
        <w:tabs>
          <w:tab w:val="left" w:pos="2220"/>
          <w:tab w:val="left" w:pos="5349"/>
        </w:tabs>
        <w:ind w:left="-1080"/>
        <w:rPr>
          <w:rFonts w:ascii="Tahoma" w:hAnsi="Tahoma" w:cs="Tahoma"/>
          <w:b/>
          <w:i/>
        </w:rPr>
      </w:pPr>
      <w:r w:rsidRPr="00A80DC5">
        <w:rPr>
          <w:rFonts w:ascii="Tahoma" w:hAnsi="Tahoma" w:cs="Tahoma"/>
          <w:b/>
          <w:i/>
        </w:rPr>
        <w:tab/>
        <w:t xml:space="preserve">               </w:t>
      </w:r>
      <w:proofErr w:type="spellStart"/>
      <w:r w:rsidRPr="00A80DC5">
        <w:rPr>
          <w:rFonts w:ascii="Tahoma" w:hAnsi="Tahoma" w:cs="Tahoma"/>
          <w:b/>
          <w:i/>
        </w:rPr>
        <w:t>Тогучинского</w:t>
      </w:r>
      <w:proofErr w:type="spellEnd"/>
      <w:r w:rsidRPr="00A80DC5">
        <w:rPr>
          <w:rFonts w:ascii="Tahoma" w:hAnsi="Tahoma" w:cs="Tahoma"/>
          <w:b/>
          <w:i/>
        </w:rPr>
        <w:t xml:space="preserve"> района</w:t>
      </w:r>
      <w:r w:rsidRPr="00A80DC5">
        <w:rPr>
          <w:rFonts w:ascii="Tahoma" w:hAnsi="Tahoma" w:cs="Tahoma"/>
          <w:b/>
          <w:i/>
        </w:rPr>
        <w:tab/>
      </w:r>
    </w:p>
    <w:p w:rsidR="00401F19" w:rsidRDefault="00401F19" w:rsidP="00401F19">
      <w:pPr>
        <w:tabs>
          <w:tab w:val="left" w:pos="7740"/>
        </w:tabs>
        <w:ind w:left="-1080"/>
        <w:outlineLvl w:val="0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ab/>
      </w:r>
    </w:p>
    <w:p w:rsidR="00401F19" w:rsidRDefault="00401F19" w:rsidP="00401F19">
      <w:pPr>
        <w:ind w:left="-1080"/>
        <w:rPr>
          <w:rFonts w:ascii="Tahoma" w:hAnsi="Tahoma" w:cs="Tahoma"/>
          <w:b/>
          <w:i/>
        </w:rPr>
      </w:pPr>
    </w:p>
    <w:tbl>
      <w:tblPr>
        <w:tblW w:w="1083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5"/>
        <w:gridCol w:w="9"/>
        <w:gridCol w:w="820"/>
        <w:gridCol w:w="6"/>
        <w:gridCol w:w="8"/>
        <w:gridCol w:w="680"/>
        <w:gridCol w:w="32"/>
        <w:gridCol w:w="9"/>
        <w:gridCol w:w="661"/>
        <w:gridCol w:w="47"/>
        <w:gridCol w:w="6"/>
        <w:gridCol w:w="1304"/>
        <w:gridCol w:w="40"/>
        <w:gridCol w:w="8"/>
        <w:gridCol w:w="725"/>
        <w:gridCol w:w="34"/>
        <w:gridCol w:w="12"/>
        <w:gridCol w:w="685"/>
        <w:gridCol w:w="49"/>
        <w:gridCol w:w="1742"/>
        <w:gridCol w:w="78"/>
      </w:tblGrid>
      <w:tr w:rsidR="00401F19" w:rsidTr="00401F19">
        <w:trPr>
          <w:trHeight w:val="750"/>
        </w:trPr>
        <w:tc>
          <w:tcPr>
            <w:tcW w:w="3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ind w:left="72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ГРБС</w:t>
            </w:r>
          </w:p>
        </w:tc>
        <w:tc>
          <w:tcPr>
            <w:tcW w:w="7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РЗД</w:t>
            </w:r>
          </w:p>
        </w:tc>
        <w:tc>
          <w:tcPr>
            <w:tcW w:w="7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ПРЗ</w:t>
            </w:r>
          </w:p>
        </w:tc>
        <w:tc>
          <w:tcPr>
            <w:tcW w:w="13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ЦС</w:t>
            </w:r>
          </w:p>
        </w:tc>
        <w:tc>
          <w:tcPr>
            <w:tcW w:w="7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ВР</w:t>
            </w:r>
          </w:p>
        </w:tc>
        <w:tc>
          <w:tcPr>
            <w:tcW w:w="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ЭКР        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401F19" w:rsidRDefault="00401F19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Сумма в тыс. руб.       </w:t>
            </w:r>
          </w:p>
        </w:tc>
      </w:tr>
      <w:tr w:rsidR="00401F19" w:rsidTr="00401F19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F19" w:rsidRDefault="00401F19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F19" w:rsidRDefault="00401F19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F19" w:rsidRDefault="00401F19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F19" w:rsidRDefault="00401F19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F19" w:rsidRDefault="00401F19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F19" w:rsidRDefault="00401F19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F19" w:rsidRDefault="00401F19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2015г</w:t>
            </w:r>
          </w:p>
        </w:tc>
      </w:tr>
      <w:tr w:rsidR="00401F19" w:rsidTr="00401F19">
        <w:trPr>
          <w:trHeight w:val="323"/>
        </w:trPr>
        <w:tc>
          <w:tcPr>
            <w:tcW w:w="3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администрация </w:t>
            </w:r>
            <w:proofErr w:type="spellStart"/>
            <w:r>
              <w:rPr>
                <w:rFonts w:ascii="Tahoma" w:hAnsi="Tahoma" w:cs="Tahoma"/>
                <w:b/>
                <w:i/>
              </w:rPr>
              <w:t>Сурковского</w:t>
            </w:r>
            <w:proofErr w:type="spellEnd"/>
            <w:r>
              <w:rPr>
                <w:rFonts w:ascii="Tahoma" w:hAnsi="Tahoma" w:cs="Tahoma"/>
                <w:b/>
                <w:i/>
              </w:rPr>
              <w:t xml:space="preserve"> сельсовета </w:t>
            </w:r>
            <w:proofErr w:type="spellStart"/>
            <w:r>
              <w:rPr>
                <w:rFonts w:ascii="Tahoma" w:hAnsi="Tahoma" w:cs="Tahoma"/>
                <w:b/>
                <w:i/>
              </w:rPr>
              <w:t>Тогучинского</w:t>
            </w:r>
            <w:proofErr w:type="spellEnd"/>
            <w:r>
              <w:rPr>
                <w:rFonts w:ascii="Tahoma" w:hAnsi="Tahoma" w:cs="Tahoma"/>
                <w:b/>
                <w:i/>
              </w:rPr>
              <w:t xml:space="preserve"> района Новосибирской области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12119,0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Общегосударственные вопросы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1833,433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Функционирование высшего должностного лица субъекта Российской Федерации и органов местного самоуправления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Глава муниципального образования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8800203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8800203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Фонд оплаты труда и страховые взносы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8800203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121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463,1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rFonts w:ascii="Tahoma" w:hAnsi="Tahoma" w:cs="Tahoma"/>
                <w:i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 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85CDD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1351</w:t>
            </w:r>
            <w:r w:rsidR="00401F19">
              <w:rPr>
                <w:rFonts w:ascii="Tahoma" w:hAnsi="Tahoma" w:cs="Tahoma"/>
                <w:i/>
              </w:rPr>
              <w:t>,333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Центральный аппарат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85CDD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1351</w:t>
            </w:r>
            <w:r w:rsidR="00401F19">
              <w:rPr>
                <w:rFonts w:ascii="Tahoma" w:hAnsi="Tahoma" w:cs="Tahoma"/>
                <w:i/>
              </w:rPr>
              <w:t>,233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120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85CDD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1327</w:t>
            </w:r>
            <w:r w:rsidR="00401F19">
              <w:rPr>
                <w:rFonts w:ascii="Tahoma" w:hAnsi="Tahoma" w:cs="Tahoma"/>
                <w:i/>
              </w:rPr>
              <w:t>,233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>Фонд оплаты труда и страховые взносы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121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85CDD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1327</w:t>
            </w:r>
            <w:r w:rsidR="00401F19">
              <w:rPr>
                <w:rFonts w:ascii="Tahoma" w:hAnsi="Tahoma" w:cs="Tahoma"/>
                <w:i/>
              </w:rPr>
              <w:t>,233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0F5E30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</w:t>
            </w:r>
            <w:r w:rsidR="00401F19">
              <w:rPr>
                <w:rFonts w:ascii="Tahoma" w:hAnsi="Tahoma" w:cs="Tahoma"/>
                <w:i/>
              </w:rPr>
              <w:t>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0F5E30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</w:t>
            </w:r>
            <w:r w:rsidR="00401F19">
              <w:rPr>
                <w:rFonts w:ascii="Tahoma" w:hAnsi="Tahoma" w:cs="Tahoma"/>
                <w:i/>
              </w:rPr>
              <w:t>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242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0F5E30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</w:t>
            </w:r>
            <w:r w:rsidR="00401F19">
              <w:rPr>
                <w:rFonts w:ascii="Tahoma" w:hAnsi="Tahoma" w:cs="Tahoma"/>
                <w:i/>
              </w:rPr>
              <w:t>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244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0F5E30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13</w:t>
            </w:r>
            <w:r w:rsidR="00401F19">
              <w:rPr>
                <w:rFonts w:ascii="Tahoma" w:hAnsi="Tahoma" w:cs="Tahoma"/>
                <w:i/>
              </w:rPr>
              <w:t>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бюджетные ассигнования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850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налога на имущество организаций и земельного налога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851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прочих налогов, сборов и иных  обязательных платежей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852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bookmarkStart w:id="0" w:name="_GoBack" w:colFirst="19" w:colLast="19"/>
            <w:r>
              <w:rPr>
                <w:rFonts w:ascii="Tahoma" w:hAnsi="Tahoma" w:cs="Tahoma"/>
                <w:i/>
              </w:rPr>
              <w:t>Межбюджетные трансферты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85CDD">
            <w:pPr>
              <w:spacing w:line="276" w:lineRule="auto"/>
              <w:rPr>
                <w:rFonts w:ascii="Tahoma" w:hAnsi="Tahoma" w:cs="Tahoma"/>
                <w:i/>
                <w:color w:val="FF0000"/>
              </w:rPr>
            </w:pPr>
            <w:r>
              <w:rPr>
                <w:rFonts w:ascii="Tahoma" w:hAnsi="Tahoma" w:cs="Tahoma"/>
                <w:i/>
                <w:color w:val="FF0000"/>
              </w:rPr>
              <w:t>7,0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трансферты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540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85CDD">
            <w:pPr>
              <w:spacing w:line="276" w:lineRule="auto"/>
              <w:rPr>
                <w:rFonts w:ascii="Tahoma" w:hAnsi="Tahoma" w:cs="Tahoma"/>
                <w:i/>
                <w:color w:val="FF0000"/>
              </w:rPr>
            </w:pPr>
            <w:r>
              <w:rPr>
                <w:rFonts w:ascii="Tahoma" w:hAnsi="Tahoma" w:cs="Tahoma"/>
                <w:i/>
                <w:color w:val="FF0000"/>
              </w:rPr>
              <w:t>7</w:t>
            </w:r>
            <w:r w:rsidR="00401F19">
              <w:rPr>
                <w:rFonts w:ascii="Tahoma" w:hAnsi="Tahoma" w:cs="Tahoma"/>
                <w:i/>
                <w:color w:val="FF0000"/>
              </w:rPr>
              <w:t>,0</w:t>
            </w:r>
          </w:p>
        </w:tc>
      </w:tr>
      <w:bookmarkEnd w:id="0"/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Осуществление отдельных полномочий НСО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0507019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0,1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</w:t>
            </w:r>
            <w:r>
              <w:rPr>
                <w:rFonts w:ascii="Tahoma" w:hAnsi="Tahoma" w:cs="Tahoma"/>
                <w:i/>
              </w:rPr>
              <w:lastRenderedPageBreak/>
              <w:t xml:space="preserve">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0507019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0507019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0507019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244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0,1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06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  <w:color w:val="FF0000"/>
              </w:rPr>
            </w:pPr>
            <w:r>
              <w:rPr>
                <w:rFonts w:ascii="Tahoma" w:hAnsi="Tahoma" w:cs="Tahoma"/>
                <w:b/>
                <w:i/>
                <w:color w:val="FF0000"/>
              </w:rPr>
              <w:t>1</w:t>
            </w:r>
            <w:r w:rsidR="00485CDD">
              <w:rPr>
                <w:rFonts w:ascii="Tahoma" w:hAnsi="Tahoma" w:cs="Tahoma"/>
                <w:b/>
                <w:i/>
                <w:color w:val="FF0000"/>
              </w:rPr>
              <w:t>8</w:t>
            </w:r>
            <w:r>
              <w:rPr>
                <w:rFonts w:ascii="Tahoma" w:hAnsi="Tahoma" w:cs="Tahoma"/>
                <w:b/>
                <w:i/>
                <w:color w:val="FF0000"/>
              </w:rPr>
              <w:t>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 межбюджетные трансферты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06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  <w:color w:val="FF0000"/>
              </w:rPr>
            </w:pPr>
            <w:r>
              <w:rPr>
                <w:rFonts w:ascii="Tahoma" w:hAnsi="Tahoma" w:cs="Tahoma"/>
                <w:i/>
                <w:color w:val="FF0000"/>
              </w:rPr>
              <w:t>1</w:t>
            </w:r>
            <w:r w:rsidR="00485CDD">
              <w:rPr>
                <w:rFonts w:ascii="Tahoma" w:hAnsi="Tahoma" w:cs="Tahoma"/>
                <w:i/>
                <w:color w:val="FF0000"/>
              </w:rPr>
              <w:t>8</w:t>
            </w:r>
            <w:r>
              <w:rPr>
                <w:rFonts w:ascii="Tahoma" w:hAnsi="Tahoma" w:cs="Tahoma"/>
                <w:i/>
                <w:color w:val="FF0000"/>
              </w:rPr>
              <w:t>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трансферты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06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8800204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540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  <w:color w:val="FF0000"/>
              </w:rPr>
            </w:pPr>
            <w:r>
              <w:rPr>
                <w:rFonts w:ascii="Tahoma" w:hAnsi="Tahoma" w:cs="Tahoma"/>
                <w:i/>
                <w:color w:val="FF0000"/>
              </w:rPr>
              <w:t>1</w:t>
            </w:r>
            <w:r w:rsidR="00485CDD">
              <w:rPr>
                <w:rFonts w:ascii="Tahoma" w:hAnsi="Tahoma" w:cs="Tahoma"/>
                <w:i/>
                <w:color w:val="FF0000"/>
              </w:rPr>
              <w:t>8</w:t>
            </w:r>
            <w:r>
              <w:rPr>
                <w:rFonts w:ascii="Tahoma" w:hAnsi="Tahoma" w:cs="Tahoma"/>
                <w:i/>
                <w:color w:val="FF0000"/>
              </w:rPr>
              <w:t>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Обеспечение проведения выборов и референдумов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07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Расходы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07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8802002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Прочие расходы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07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8802002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290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Национальная оборона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77,0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Мобилизация и вневойсковая подготовка                                                            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77,0</w:t>
            </w:r>
          </w:p>
        </w:tc>
      </w:tr>
      <w:tr w:rsidR="00401F19" w:rsidTr="00401F19">
        <w:trPr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77,0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71,5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>Фонд оплаты труда и страховые взносы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121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71,5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( муниципальных) нужд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9905118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5,5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401F19" w:rsidTr="00401F19">
        <w:trPr>
          <w:gridAfter w:val="1"/>
          <w:wAfter w:w="78" w:type="dxa"/>
          <w:trHeight w:val="361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Предупреждение и ликвидация последствий чрезвычайных ситуаций и</w:t>
            </w:r>
          </w:p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стихийных бедствий природного и техногенного характера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03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8800218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Национальная экономика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2504,216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Дорожное хозяйство (дорожные фонды)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2504,216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Муниципальный дорожный фонд </w:t>
            </w:r>
            <w:proofErr w:type="spellStart"/>
            <w:r>
              <w:rPr>
                <w:rFonts w:ascii="Tahoma" w:hAnsi="Tahoma" w:cs="Tahoma"/>
                <w:b/>
                <w:i/>
              </w:rPr>
              <w:t>Сурковского</w:t>
            </w:r>
            <w:proofErr w:type="spellEnd"/>
            <w:r>
              <w:rPr>
                <w:rFonts w:ascii="Tahoma" w:hAnsi="Tahoma" w:cs="Tahoma"/>
                <w:b/>
                <w:i/>
              </w:rPr>
              <w:t xml:space="preserve"> сельсовета </w:t>
            </w:r>
            <w:proofErr w:type="spellStart"/>
            <w:r>
              <w:rPr>
                <w:rFonts w:ascii="Tahoma" w:hAnsi="Tahoma" w:cs="Tahoma"/>
                <w:b/>
                <w:i/>
              </w:rPr>
              <w:t>Тогучинского</w:t>
            </w:r>
            <w:proofErr w:type="spellEnd"/>
            <w:r>
              <w:rPr>
                <w:rFonts w:ascii="Tahoma" w:hAnsi="Tahoma" w:cs="Tahoma"/>
                <w:b/>
                <w:i/>
              </w:rPr>
              <w:t xml:space="preserve">  района Новосибирской области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1977,9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1977,9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1977,9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1977,9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Реализация мероприятий госпрограммы НСО «Развитие автомобильных </w:t>
            </w:r>
            <w:r>
              <w:rPr>
                <w:rFonts w:ascii="Tahoma" w:hAnsi="Tahoma" w:cs="Tahoma"/>
                <w:b/>
                <w:i/>
              </w:rPr>
              <w:lastRenderedPageBreak/>
              <w:t>дорог регионального, межмуниципального и местного значения в Новосибирской области на 2012-2015годы» за счет средств областного бюджета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</w:t>
            </w:r>
            <w:r w:rsidR="00F129EA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</w:t>
            </w:r>
            <w:r w:rsidR="00F129EA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</w:t>
            </w:r>
            <w:r w:rsidR="00F129EA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Закупки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</w:t>
            </w:r>
            <w:r w:rsidR="00F129EA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243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500,0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b/>
                <w:i/>
              </w:rPr>
              <w:t>Реализация мероприятий госпрограммы НСО «Развитие автомобильных дорог регионального, межмуниципального и местного значения в Новосибирской области на 2012-2015годы» за счет средств местного бюджета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</w:t>
            </w:r>
            <w:r w:rsidR="00F129EA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26,316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</w:t>
            </w:r>
            <w:r w:rsidR="00F129EA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26,316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</w:t>
            </w:r>
            <w:r w:rsidR="00F129EA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26,316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Закупки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</w:t>
            </w:r>
            <w:r w:rsidR="00F129EA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243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26,316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Жилищно-коммунальное хозяйство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547,211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Коммунальное хозяйство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546,211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Реализация мероприятий подпрограммы «Безопасность жилищно-коммунального хозяйства» </w:t>
            </w:r>
            <w:r>
              <w:rPr>
                <w:rFonts w:ascii="Tahoma" w:hAnsi="Tahoma" w:cs="Tahoma"/>
                <w:b/>
                <w:i/>
              </w:rPr>
              <w:lastRenderedPageBreak/>
              <w:t>государственной программы Новосибирской области «Жилищно-коммунальное хозяйство Новосибирской области в 2015-2020годах» за счет средств областного бюджета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090</w:t>
            </w:r>
            <w:r w:rsidR="00F129EA">
              <w:rPr>
                <w:rFonts w:ascii="Tahoma" w:hAnsi="Tahoma" w:cs="Tahoma"/>
                <w:b/>
                <w:i/>
              </w:rPr>
              <w:t>7039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000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518,9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Иные межбюджетные ассигнования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090</w:t>
            </w:r>
            <w:r w:rsidR="00F129EA">
              <w:rPr>
                <w:rFonts w:ascii="Tahoma" w:hAnsi="Tahoma" w:cs="Tahoma"/>
                <w:b/>
                <w:i/>
              </w:rPr>
              <w:t>7039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518,9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Субсидии юридическим лицам (кроме государственных учреждений),  физическим лицам-производителям товаров, работ, услуг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  <w:r w:rsidR="00F129EA">
              <w:rPr>
                <w:rFonts w:ascii="Tahoma" w:hAnsi="Tahoma" w:cs="Tahoma"/>
                <w:b/>
                <w:i/>
              </w:rPr>
              <w:t>07039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810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518,9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090</w:t>
            </w:r>
            <w:r w:rsidR="00F129EA">
              <w:rPr>
                <w:rFonts w:ascii="Tahoma" w:hAnsi="Tahoma" w:cs="Tahoma"/>
                <w:b/>
                <w:i/>
              </w:rPr>
              <w:t>7039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241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518,9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Реализация мероприятий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2015-2020годах» за счет средств местного бюджета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0918161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27,311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ассигнования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  <w:r w:rsidR="00F129EA">
              <w:rPr>
                <w:rFonts w:ascii="Tahoma" w:hAnsi="Tahoma" w:cs="Tahoma"/>
                <w:b/>
                <w:i/>
              </w:rPr>
              <w:t>27039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27,311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Субсидии юридическим лицам (кроме государственных учреждений),  физическим лицам-производителям товаров, работ, услуг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  <w:r w:rsidR="00F129EA">
              <w:rPr>
                <w:rFonts w:ascii="Tahoma" w:hAnsi="Tahoma" w:cs="Tahoma"/>
                <w:b/>
                <w:i/>
              </w:rPr>
              <w:t>27039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810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27,311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02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  <w:r w:rsidR="00F129EA">
              <w:rPr>
                <w:rFonts w:ascii="Tahoma" w:hAnsi="Tahoma" w:cs="Tahoma"/>
                <w:b/>
                <w:i/>
              </w:rPr>
              <w:t>27039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Theme="minorHAnsi" w:eastAsiaTheme="minorEastAsia" w:hAnsiTheme="minorHAnsi"/>
                <w:b/>
              </w:rPr>
            </w:pPr>
            <w:r>
              <w:rPr>
                <w:rFonts w:asciiTheme="minorHAnsi" w:eastAsiaTheme="minorEastAsia" w:hAnsiTheme="minorHAnsi"/>
                <w:b/>
              </w:rPr>
              <w:t>241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27,311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Благоустройство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Уличное освещение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03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8800601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gridAfter w:val="1"/>
          <w:wAfter w:w="78" w:type="dxa"/>
          <w:trHeight w:val="970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Культура,  кинематография  и средства массовой информации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7156,14</w:t>
            </w:r>
          </w:p>
        </w:tc>
      </w:tr>
      <w:tr w:rsidR="00401F19" w:rsidTr="00401F19">
        <w:trPr>
          <w:gridAfter w:val="1"/>
          <w:wAfter w:w="78" w:type="dxa"/>
          <w:trHeight w:val="705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Культура 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0000000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7156,14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Дворцы и Дома культуры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7156,14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7143,14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Фонд оплаты труда и страховые взносы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111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7143,14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11,0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11,0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242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Прочие закупки товаров, работ и услуг </w:t>
            </w:r>
            <w:proofErr w:type="gramStart"/>
            <w:r>
              <w:rPr>
                <w:rFonts w:ascii="Tahoma" w:hAnsi="Tahoma" w:cs="Tahoma"/>
                <w:i/>
              </w:rPr>
              <w:t>для</w:t>
            </w:r>
            <w:proofErr w:type="gramEnd"/>
            <w:r>
              <w:rPr>
                <w:rFonts w:ascii="Tahoma" w:hAnsi="Tahoma" w:cs="Tahoma"/>
                <w:i/>
              </w:rPr>
              <w:t xml:space="preserve"> государственных</w:t>
            </w:r>
          </w:p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( муниципальных) нужд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10,0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Иные межбюджетные ассигнования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800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850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Уплата налога на имущество организаций и земельного </w:t>
            </w:r>
            <w:r>
              <w:rPr>
                <w:rFonts w:ascii="Tahoma" w:hAnsi="Tahoma" w:cs="Tahoma"/>
                <w:i/>
              </w:rPr>
              <w:lastRenderedPageBreak/>
              <w:t>налога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851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  <w:tr w:rsidR="00401F19" w:rsidTr="00401F19">
        <w:trPr>
          <w:gridAfter w:val="1"/>
          <w:wAfter w:w="78" w:type="dxa"/>
          <w:trHeight w:val="32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Уплата прочих налогов, сборов и иных обязательных  платежей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01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8800440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852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19" w:rsidRDefault="00401F19">
            <w:pPr>
              <w:spacing w:line="276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1,0</w:t>
            </w:r>
          </w:p>
        </w:tc>
      </w:tr>
    </w:tbl>
    <w:p w:rsidR="00401F19" w:rsidRDefault="00401F19" w:rsidP="00401F19"/>
    <w:p w:rsidR="00286B84" w:rsidRDefault="00286B84"/>
    <w:sectPr w:rsidR="00286B84" w:rsidSect="00286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01F19"/>
    <w:rsid w:val="00022C6D"/>
    <w:rsid w:val="000F5E30"/>
    <w:rsid w:val="00186FAA"/>
    <w:rsid w:val="00286B84"/>
    <w:rsid w:val="002D41BB"/>
    <w:rsid w:val="00401F19"/>
    <w:rsid w:val="00485CDD"/>
    <w:rsid w:val="004C4C43"/>
    <w:rsid w:val="00515448"/>
    <w:rsid w:val="0053087D"/>
    <w:rsid w:val="005A7E10"/>
    <w:rsid w:val="00600701"/>
    <w:rsid w:val="0071336B"/>
    <w:rsid w:val="007D4BF4"/>
    <w:rsid w:val="00A80DC5"/>
    <w:rsid w:val="00AC53D4"/>
    <w:rsid w:val="00B51DBF"/>
    <w:rsid w:val="00F12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2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1457</Words>
  <Characters>8309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17</cp:revision>
  <dcterms:created xsi:type="dcterms:W3CDTF">2014-12-02T08:03:00Z</dcterms:created>
  <dcterms:modified xsi:type="dcterms:W3CDTF">2014-12-24T07:30:00Z</dcterms:modified>
</cp:coreProperties>
</file>