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EA" w:rsidRDefault="00DC09EA" w:rsidP="00DC09EA">
      <w:pPr>
        <w:tabs>
          <w:tab w:val="left" w:pos="4875"/>
          <w:tab w:val="left" w:pos="5670"/>
          <w:tab w:val="left" w:pos="6090"/>
        </w:tabs>
      </w:pPr>
      <w:r>
        <w:tab/>
        <w:t xml:space="preserve">   </w:t>
      </w:r>
      <w:r>
        <w:tab/>
      </w:r>
      <w:r w:rsidR="00CF0B99">
        <w:t>Таблица 2</w:t>
      </w:r>
    </w:p>
    <w:p w:rsidR="00DC09EA" w:rsidRDefault="00DC09EA" w:rsidP="00DC09EA">
      <w:pPr>
        <w:tabs>
          <w:tab w:val="left" w:pos="4875"/>
          <w:tab w:val="left" w:pos="5670"/>
          <w:tab w:val="left" w:pos="6090"/>
        </w:tabs>
      </w:pPr>
      <w:r>
        <w:tab/>
      </w:r>
      <w:r w:rsidR="00CF0B99">
        <w:t xml:space="preserve">              Приложения3</w:t>
      </w:r>
    </w:p>
    <w:p w:rsidR="00DC09EA" w:rsidRDefault="00DC09EA" w:rsidP="00DC09EA">
      <w:pPr>
        <w:tabs>
          <w:tab w:val="left" w:pos="5670"/>
        </w:tabs>
      </w:pPr>
    </w:p>
    <w:p w:rsidR="00CF0B99" w:rsidRDefault="00CF0B99" w:rsidP="00DC09EA">
      <w:pPr>
        <w:tabs>
          <w:tab w:val="left" w:pos="5670"/>
        </w:tabs>
      </w:pPr>
    </w:p>
    <w:p w:rsidR="00DC09EA" w:rsidRDefault="00DC09EA" w:rsidP="00DC09EA">
      <w:pPr>
        <w:tabs>
          <w:tab w:val="left" w:pos="2910"/>
        </w:tabs>
        <w:ind w:hanging="900"/>
        <w:jc w:val="center"/>
        <w:rPr>
          <w:b/>
        </w:rPr>
      </w:pPr>
      <w:r>
        <w:rPr>
          <w:b/>
        </w:rPr>
        <w:t>ДОХОДЫ</w:t>
      </w:r>
    </w:p>
    <w:p w:rsidR="00DC09EA" w:rsidRDefault="00DC09EA" w:rsidP="00DC09EA">
      <w:pPr>
        <w:tabs>
          <w:tab w:val="left" w:pos="2280"/>
        </w:tabs>
        <w:jc w:val="center"/>
        <w:rPr>
          <w:b/>
        </w:rPr>
      </w:pPr>
      <w:r>
        <w:rPr>
          <w:b/>
        </w:rPr>
        <w:t>местного бюджета  Сурковского сельсовета Тогучинского района</w:t>
      </w:r>
    </w:p>
    <w:p w:rsidR="00DC09EA" w:rsidRDefault="00CF0B99" w:rsidP="00DC09EA">
      <w:pPr>
        <w:tabs>
          <w:tab w:val="left" w:pos="2280"/>
          <w:tab w:val="left" w:pos="3915"/>
        </w:tabs>
        <w:rPr>
          <w:b/>
        </w:rPr>
      </w:pPr>
      <w:r>
        <w:rPr>
          <w:b/>
        </w:rPr>
        <w:tab/>
        <w:t xml:space="preserve">                на</w:t>
      </w:r>
      <w:r w:rsidR="002B65B8">
        <w:rPr>
          <w:b/>
        </w:rPr>
        <w:t xml:space="preserve"> плановый период</w:t>
      </w:r>
      <w:r>
        <w:rPr>
          <w:b/>
        </w:rPr>
        <w:t xml:space="preserve"> 2016-2017</w:t>
      </w:r>
      <w:r w:rsidR="002B65B8">
        <w:rPr>
          <w:b/>
        </w:rPr>
        <w:t>гг</w:t>
      </w:r>
      <w:r w:rsidR="00DC09EA">
        <w:rPr>
          <w:b/>
        </w:rPr>
        <w:t xml:space="preserve"> </w:t>
      </w:r>
    </w:p>
    <w:p w:rsidR="00DC09EA" w:rsidRDefault="00DC09EA" w:rsidP="00DC09EA">
      <w:pPr>
        <w:tabs>
          <w:tab w:val="left" w:pos="1545"/>
          <w:tab w:val="left" w:pos="2280"/>
          <w:tab w:val="left" w:pos="3915"/>
        </w:tabs>
      </w:pPr>
      <w:r>
        <w:tab/>
      </w:r>
      <w:r>
        <w:tab/>
      </w:r>
    </w:p>
    <w:p w:rsidR="00DC09EA" w:rsidRDefault="00DC09EA" w:rsidP="00DC09EA">
      <w:pPr>
        <w:tabs>
          <w:tab w:val="left" w:pos="3360"/>
          <w:tab w:val="left" w:pos="7005"/>
          <w:tab w:val="left" w:pos="8010"/>
        </w:tabs>
      </w:pPr>
      <w:r>
        <w:tab/>
      </w:r>
      <w:r>
        <w:tab/>
      </w:r>
    </w:p>
    <w:tbl>
      <w:tblPr>
        <w:tblpPr w:leftFromText="180" w:rightFromText="180" w:vertAnchor="text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340"/>
        <w:gridCol w:w="3960"/>
        <w:gridCol w:w="1260"/>
        <w:gridCol w:w="1440"/>
        <w:gridCol w:w="45"/>
      </w:tblGrid>
      <w:tr w:rsidR="00DC09EA" w:rsidTr="00B93E2F">
        <w:trPr>
          <w:trHeight w:val="73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EA" w:rsidRDefault="00DC09EA" w:rsidP="00B93E2F">
            <w:pPr>
              <w:tabs>
                <w:tab w:val="left" w:pos="18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</w:t>
            </w:r>
          </w:p>
          <w:p w:rsidR="00DC09EA" w:rsidRDefault="00DC09EA" w:rsidP="00B93E2F">
            <w:pPr>
              <w:rPr>
                <w:sz w:val="16"/>
                <w:szCs w:val="16"/>
              </w:rPr>
            </w:pPr>
          </w:p>
          <w:p w:rsidR="00DC09EA" w:rsidRDefault="00DC09EA" w:rsidP="00B93E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администратор доходов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</w:pPr>
            <w:r>
              <w:t>КБК   РФ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</w:pPr>
            <w:r>
              <w:t>Наименование групп</w:t>
            </w:r>
            <w:r w:rsidR="003D5B32">
              <w:t>, п</w:t>
            </w:r>
            <w:r>
              <w:t>одгрупп</w:t>
            </w:r>
            <w:r w:rsidR="003D5B32">
              <w:t>, с</w:t>
            </w:r>
            <w:r>
              <w:t>татьи</w:t>
            </w:r>
            <w:r w:rsidR="003D5B32">
              <w:t>, п</w:t>
            </w:r>
            <w:r>
              <w:t>одстатьи</w:t>
            </w:r>
            <w:r w:rsidR="003D5B32">
              <w:t>, з</w:t>
            </w:r>
            <w:r>
              <w:t>лемента</w:t>
            </w:r>
            <w:r w:rsidR="003D5B32">
              <w:t>, п</w:t>
            </w:r>
            <w:r>
              <w:t>рограммы</w:t>
            </w:r>
            <w:r w:rsidR="003D5B32">
              <w:t>, к</w:t>
            </w:r>
            <w:r>
              <w:t>ода экономической классификации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EA" w:rsidRDefault="00DC09EA" w:rsidP="00B93E2F">
            <w:pPr>
              <w:tabs>
                <w:tab w:val="left" w:pos="1800"/>
              </w:tabs>
              <w:jc w:val="center"/>
            </w:pPr>
            <w:r>
              <w:rPr>
                <w:sz w:val="22"/>
                <w:szCs w:val="22"/>
              </w:rPr>
              <w:t>сумма</w:t>
            </w:r>
          </w:p>
          <w:p w:rsidR="00DC09EA" w:rsidRDefault="00DC09EA" w:rsidP="00B93E2F">
            <w:pPr>
              <w:jc w:val="center"/>
            </w:pPr>
          </w:p>
          <w:p w:rsidR="00DC09EA" w:rsidRDefault="00DC09EA" w:rsidP="00B93E2F">
            <w:pPr>
              <w:jc w:val="center"/>
            </w:pPr>
            <w:r>
              <w:rPr>
                <w:sz w:val="22"/>
                <w:szCs w:val="22"/>
              </w:rPr>
              <w:t>в тыс. руб.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DC09EA" w:rsidRDefault="00B93E2F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 в тыс</w:t>
            </w:r>
            <w:r w:rsidR="003D5B32">
              <w:rPr>
                <w:sz w:val="20"/>
                <w:szCs w:val="20"/>
              </w:rPr>
              <w:t>. р</w:t>
            </w:r>
            <w:r>
              <w:rPr>
                <w:sz w:val="20"/>
                <w:szCs w:val="20"/>
              </w:rPr>
              <w:t>уб.</w:t>
            </w:r>
          </w:p>
        </w:tc>
      </w:tr>
      <w:tr w:rsidR="00DC09EA" w:rsidTr="00B93E2F">
        <w:trPr>
          <w:trHeight w:val="37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EA" w:rsidRDefault="00DC09EA" w:rsidP="00B93E2F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EA" w:rsidRDefault="00DC09EA" w:rsidP="00B93E2F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EA" w:rsidRDefault="00DC09EA" w:rsidP="00B93E2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B93E2F" w:rsidP="00B93E2F">
            <w:r>
              <w:rPr>
                <w:sz w:val="22"/>
                <w:szCs w:val="22"/>
              </w:rPr>
              <w:t xml:space="preserve">    2016</w:t>
            </w:r>
            <w:r w:rsidR="00DC09EA">
              <w:rPr>
                <w:sz w:val="22"/>
                <w:szCs w:val="22"/>
              </w:rPr>
              <w:t>г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DC09EA" w:rsidRDefault="00B93E2F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DC09EA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93E2F">
              <w:rPr>
                <w:sz w:val="20"/>
                <w:szCs w:val="20"/>
              </w:rPr>
              <w:t>117,7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DC09EA" w:rsidRDefault="00B93E2F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2657,7</w:t>
            </w:r>
          </w:p>
        </w:tc>
      </w:tr>
      <w:tr w:rsidR="00DC09EA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НАЛОГИ НА ПРИБЫЛЬ, ДОХОДЫ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B93E2F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DC09EA" w:rsidRDefault="00B93E2F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434,0</w:t>
            </w:r>
          </w:p>
        </w:tc>
      </w:tr>
      <w:tr w:rsidR="00DC09EA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DC09EA" w:rsidP="00B93E2F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EA" w:rsidRDefault="00B93E2F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DC09EA" w:rsidRDefault="00B93E2F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434,0</w:t>
            </w:r>
          </w:p>
        </w:tc>
      </w:tr>
      <w:tr w:rsidR="00B93E2F" w:rsidTr="00B93E2F">
        <w:trPr>
          <w:trHeight w:val="18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E2F" w:rsidRDefault="009405FD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E2F" w:rsidRDefault="00B93E2F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E2F" w:rsidRDefault="00B93E2F" w:rsidP="00B93E2F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227,2271и 228 Налогового кодекса Российской Федерации</w:t>
            </w:r>
          </w:p>
          <w:p w:rsidR="00B93E2F" w:rsidRDefault="00B93E2F" w:rsidP="00B93E2F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E2F" w:rsidRDefault="009405FD" w:rsidP="00B93E2F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B93E2F" w:rsidRDefault="009405FD" w:rsidP="00B93E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2078,7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1590,2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2078,7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1590,2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673,5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574,1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 карбюраторных (инжекторных) двигателей, подлежащие распределению между бюджетами субъектов Российской Федерации  и местными бюджетами с учетом установленных дифференцированных нормативов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автомобильный 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</w:t>
            </w:r>
            <w:r>
              <w:rPr>
                <w:sz w:val="20"/>
                <w:szCs w:val="20"/>
              </w:rPr>
              <w:lastRenderedPageBreak/>
              <w:t>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1365,7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110,7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9405FD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110,7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 НА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572D7B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  <w:r w:rsidR="009405FD">
              <w:rPr>
                <w:sz w:val="20"/>
                <w:szCs w:val="20"/>
              </w:rPr>
              <w:t>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572D7B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1 06 0 1030 10 0000 110</w:t>
            </w:r>
          </w:p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r w:rsidR="003D5B3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применяемым к объектам  </w:t>
            </w:r>
            <w:r w:rsidR="003D5B32">
              <w:rPr>
                <w:sz w:val="20"/>
                <w:szCs w:val="20"/>
              </w:rPr>
              <w:t>налогообложения,</w:t>
            </w:r>
            <w:r>
              <w:rPr>
                <w:sz w:val="20"/>
                <w:szCs w:val="20"/>
              </w:rPr>
              <w:t xml:space="preserve">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1 06 06010 00 0000 110</w:t>
            </w:r>
          </w:p>
          <w:p w:rsidR="009405FD" w:rsidRDefault="009405FD" w:rsidP="009405FD">
            <w:pPr>
              <w:rPr>
                <w:sz w:val="20"/>
                <w:szCs w:val="20"/>
              </w:rPr>
            </w:pPr>
          </w:p>
          <w:p w:rsidR="009405FD" w:rsidRDefault="009405FD" w:rsidP="009405F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 1 пункта 1 статьи 394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</w:t>
            </w:r>
          </w:p>
        </w:tc>
      </w:tr>
      <w:tr w:rsidR="009405FD" w:rsidTr="00B93E2F">
        <w:trPr>
          <w:trHeight w:val="16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1 06 06013 10 0000 110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 Российской Федерации и  применяемым к </w:t>
            </w:r>
            <w:r w:rsidR="003D5B32">
              <w:rPr>
                <w:sz w:val="20"/>
                <w:szCs w:val="20"/>
              </w:rPr>
              <w:t>объектам</w:t>
            </w:r>
            <w:r>
              <w:rPr>
                <w:sz w:val="20"/>
                <w:szCs w:val="20"/>
              </w:rPr>
              <w:t xml:space="preserve"> 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1 06 06020 00 0000 110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1 06 06023 10 0000110</w:t>
            </w:r>
          </w:p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485" w:type="dxa"/>
            <w:gridSpan w:val="2"/>
            <w:tcBorders>
              <w:bottom w:val="nil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>
              <w:rPr>
                <w:sz w:val="20"/>
                <w:szCs w:val="20"/>
              </w:rPr>
              <w:lastRenderedPageBreak/>
              <w:t>исключением имущества автономных учреждений, а так 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13,8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1 11 05010 00 0000 120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r w:rsidR="003D5B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1 11 05013 10 0000 120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 и которые расположены в границах поселений, а так 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1 13 01000 00 0000 130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1 13 01995 10 0000 130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 от оказания платных услуг (работ) получателями средств бюджетов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1 14 06000 00 0000 430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1 14 06013 00 0000 430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FB1FF7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8759,1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8474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10047,4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FB1FF7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8759,1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8474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10047,4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ind w:left="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 бюджетов 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FB1FF7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7179,2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FB1FF7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8471,</w:t>
            </w:r>
            <w:r w:rsidR="00847470">
              <w:rPr>
                <w:sz w:val="20"/>
                <w:szCs w:val="20"/>
              </w:rPr>
              <w:t>1</w:t>
            </w:r>
          </w:p>
        </w:tc>
      </w:tr>
      <w:tr w:rsidR="009405FD" w:rsidTr="00B93E2F">
        <w:trPr>
          <w:trHeight w:val="5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FB1FF7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7179,2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FB1FF7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8471,</w:t>
            </w:r>
            <w:r w:rsidR="00847470">
              <w:rPr>
                <w:sz w:val="20"/>
                <w:szCs w:val="20"/>
              </w:rPr>
              <w:t>1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2 02 02000  00 0000 151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56A4">
              <w:rPr>
                <w:sz w:val="20"/>
                <w:szCs w:val="20"/>
              </w:rPr>
              <w:t>501,8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256A4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1501,8</w:t>
            </w:r>
          </w:p>
        </w:tc>
      </w:tr>
      <w:tr w:rsidR="009405FD" w:rsidTr="00B93E2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256A4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05FD">
              <w:rPr>
                <w:sz w:val="20"/>
                <w:szCs w:val="20"/>
              </w:rPr>
              <w:t>500,0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9405FD" w:rsidRDefault="00A256A4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</w:t>
            </w:r>
            <w:r>
              <w:rPr>
                <w:sz w:val="20"/>
                <w:szCs w:val="20"/>
              </w:rPr>
              <w:lastRenderedPageBreak/>
              <w:t>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256A4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9405FD">
              <w:rPr>
                <w:sz w:val="20"/>
                <w:szCs w:val="20"/>
              </w:rPr>
              <w:t>500,0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256A4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A01770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9405FD">
              <w:rPr>
                <w:sz w:val="20"/>
                <w:szCs w:val="20"/>
              </w:rPr>
              <w:t>,1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01770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2 02 03015 10 0000 151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поселений на осуществление 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01770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A01770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405FD" w:rsidTr="00B93E2F">
        <w:trPr>
          <w:gridAfter w:val="1"/>
          <w:wAfter w:w="4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FD" w:rsidRDefault="009405FD" w:rsidP="009405FD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9405FD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FD" w:rsidRDefault="00FB1FF7" w:rsidP="009405FD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11876,8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405FD" w:rsidRDefault="00FB1FF7" w:rsidP="009405F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12705,1</w:t>
            </w:r>
          </w:p>
        </w:tc>
      </w:tr>
    </w:tbl>
    <w:p w:rsidR="00F90CB9" w:rsidRDefault="00F90CB9"/>
    <w:sectPr w:rsidR="00F90CB9" w:rsidSect="00F9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9EA"/>
    <w:rsid w:val="002B65B8"/>
    <w:rsid w:val="003D5B32"/>
    <w:rsid w:val="004153D1"/>
    <w:rsid w:val="00435EA0"/>
    <w:rsid w:val="004B6BFD"/>
    <w:rsid w:val="004E1E07"/>
    <w:rsid w:val="00520D42"/>
    <w:rsid w:val="00572D7B"/>
    <w:rsid w:val="00654DD5"/>
    <w:rsid w:val="00797E76"/>
    <w:rsid w:val="00847470"/>
    <w:rsid w:val="009405FD"/>
    <w:rsid w:val="00A01770"/>
    <w:rsid w:val="00A256A4"/>
    <w:rsid w:val="00A842C0"/>
    <w:rsid w:val="00B93E2F"/>
    <w:rsid w:val="00CF0B99"/>
    <w:rsid w:val="00DA2CF4"/>
    <w:rsid w:val="00DC09EA"/>
    <w:rsid w:val="00E10B33"/>
    <w:rsid w:val="00F46708"/>
    <w:rsid w:val="00F90CB9"/>
    <w:rsid w:val="00FB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18</cp:revision>
  <cp:lastPrinted>2014-11-13T08:39:00Z</cp:lastPrinted>
  <dcterms:created xsi:type="dcterms:W3CDTF">2014-11-09T05:16:00Z</dcterms:created>
  <dcterms:modified xsi:type="dcterms:W3CDTF">2014-12-24T07:27:00Z</dcterms:modified>
</cp:coreProperties>
</file>