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9F" w:rsidRDefault="00B47A9F" w:rsidP="00B47A9F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Таблица 1     </w:t>
      </w:r>
    </w:p>
    <w:p w:rsidR="00B47A9F" w:rsidRDefault="00B47A9F" w:rsidP="00B47A9F">
      <w:pPr>
        <w:tabs>
          <w:tab w:val="left" w:pos="1125"/>
          <w:tab w:val="left" w:pos="5060"/>
          <w:tab w:val="left" w:pos="5349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  <w:t xml:space="preserve">                                                                                                           Приложения 5</w:t>
      </w:r>
    </w:p>
    <w:p w:rsidR="00B47A9F" w:rsidRDefault="00B47A9F" w:rsidP="00B47A9F">
      <w:pPr>
        <w:tabs>
          <w:tab w:val="left" w:pos="73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B47A9F" w:rsidRDefault="00B47A9F" w:rsidP="00B47A9F">
      <w:pPr>
        <w:ind w:left="-1260" w:firstLine="1260"/>
        <w:jc w:val="center"/>
      </w:pPr>
      <w:r>
        <w:t xml:space="preserve">                                                                                     к  решению </w:t>
      </w:r>
      <w:r w:rsidR="0018057A">
        <w:t>37</w:t>
      </w:r>
      <w:r>
        <w:t xml:space="preserve">  сессии 4 созыва </w:t>
      </w:r>
    </w:p>
    <w:p w:rsidR="00B47A9F" w:rsidRDefault="00B47A9F" w:rsidP="00B47A9F">
      <w:pPr>
        <w:ind w:left="-1260" w:firstLine="1260"/>
        <w:jc w:val="center"/>
      </w:pPr>
      <w:r>
        <w:tab/>
        <w:t xml:space="preserve">                                                                    от</w:t>
      </w:r>
      <w:r w:rsidR="0018057A">
        <w:t xml:space="preserve"> 24.12.</w:t>
      </w:r>
      <w:r>
        <w:t xml:space="preserve">2014г       </w:t>
      </w:r>
    </w:p>
    <w:p w:rsidR="00B47A9F" w:rsidRDefault="00B47A9F" w:rsidP="00B47A9F">
      <w:pPr>
        <w:tabs>
          <w:tab w:val="left" w:pos="5865"/>
        </w:tabs>
        <w:ind w:left="-1260" w:firstLine="1260"/>
      </w:pPr>
      <w:r>
        <w:t xml:space="preserve"> </w:t>
      </w:r>
    </w:p>
    <w:p w:rsidR="00B47A9F" w:rsidRDefault="00B47A9F" w:rsidP="00B47A9F">
      <w:pPr>
        <w:tabs>
          <w:tab w:val="left" w:pos="2145"/>
        </w:tabs>
        <w:ind w:left="-1260" w:firstLine="1260"/>
      </w:pPr>
      <w:r>
        <w:tab/>
        <w:t xml:space="preserve">                                                     «О бюджете </w:t>
      </w:r>
      <w:proofErr w:type="spellStart"/>
      <w:r>
        <w:t>Сурковского</w:t>
      </w:r>
      <w:proofErr w:type="spellEnd"/>
      <w:r>
        <w:t xml:space="preserve"> сельсовета                    </w:t>
      </w:r>
    </w:p>
    <w:p w:rsidR="00B47A9F" w:rsidRDefault="00B47A9F" w:rsidP="00B47A9F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ab/>
      </w:r>
      <w:r>
        <w:tab/>
      </w:r>
      <w:r>
        <w:tab/>
        <w:t xml:space="preserve">                      </w:t>
      </w:r>
      <w:proofErr w:type="spellStart"/>
      <w:r>
        <w:t>Тогучинского</w:t>
      </w:r>
      <w:proofErr w:type="spellEnd"/>
      <w:r>
        <w:t xml:space="preserve"> района  </w:t>
      </w:r>
    </w:p>
    <w:p w:rsidR="00B47A9F" w:rsidRDefault="00B47A9F" w:rsidP="00B47A9F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 xml:space="preserve">             </w:t>
      </w:r>
      <w:r>
        <w:tab/>
      </w:r>
      <w:r>
        <w:tab/>
        <w:t xml:space="preserve">         Новосибирской области на 2015год                           </w:t>
      </w:r>
      <w:r>
        <w:tab/>
        <w:t xml:space="preserve">                                                                                        плановый период 2016-2017гг»</w:t>
      </w:r>
    </w:p>
    <w:p w:rsidR="00B47A9F" w:rsidRDefault="00B47A9F" w:rsidP="00B47A9F">
      <w:pPr>
        <w:tabs>
          <w:tab w:val="left" w:pos="4875"/>
          <w:tab w:val="left" w:pos="5670"/>
          <w:tab w:val="left" w:pos="6090"/>
        </w:tabs>
        <w:rPr>
          <w:rFonts w:ascii="Tahoma" w:hAnsi="Tahoma" w:cs="Tahoma"/>
          <w:i/>
          <w:sz w:val="20"/>
          <w:szCs w:val="20"/>
        </w:rPr>
      </w:pPr>
      <w:r>
        <w:tab/>
        <w:t xml:space="preserve">  </w:t>
      </w:r>
    </w:p>
    <w:p w:rsidR="00B47A9F" w:rsidRDefault="00B47A9F" w:rsidP="00B47A9F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</w:p>
    <w:p w:rsidR="00B47A9F" w:rsidRDefault="00B47A9F" w:rsidP="00B47A9F">
      <w:pPr>
        <w:tabs>
          <w:tab w:val="left" w:pos="2021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Распределение бюджетных ассигнований по разделам и подразделам,</w:t>
      </w:r>
    </w:p>
    <w:p w:rsidR="00B47A9F" w:rsidRDefault="00B47A9F" w:rsidP="00B47A9F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целевым статьям и видам расходов на 2015г  по </w:t>
      </w:r>
      <w:proofErr w:type="spellStart"/>
      <w:r>
        <w:rPr>
          <w:rFonts w:ascii="Tahoma" w:hAnsi="Tahoma" w:cs="Tahoma"/>
          <w:b/>
          <w:i/>
          <w:sz w:val="20"/>
          <w:szCs w:val="20"/>
        </w:rPr>
        <w:t>Сурковскому</w:t>
      </w:r>
      <w:proofErr w:type="spellEnd"/>
      <w:r>
        <w:rPr>
          <w:rFonts w:ascii="Tahoma" w:hAnsi="Tahoma" w:cs="Tahoma"/>
          <w:b/>
          <w:i/>
          <w:sz w:val="20"/>
          <w:szCs w:val="20"/>
        </w:rPr>
        <w:t xml:space="preserve"> сельсовету</w:t>
      </w:r>
    </w:p>
    <w:p w:rsidR="00B47A9F" w:rsidRDefault="00B47A9F" w:rsidP="00B47A9F">
      <w:pPr>
        <w:tabs>
          <w:tab w:val="left" w:pos="2220"/>
          <w:tab w:val="left" w:pos="5349"/>
        </w:tabs>
        <w:ind w:left="-1080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ab/>
        <w:t xml:space="preserve">               </w:t>
      </w:r>
      <w:proofErr w:type="spellStart"/>
      <w:r>
        <w:rPr>
          <w:rFonts w:ascii="Tahoma" w:hAnsi="Tahoma" w:cs="Tahoma"/>
          <w:b/>
          <w:i/>
          <w:sz w:val="20"/>
          <w:szCs w:val="20"/>
        </w:rPr>
        <w:t>Тогучинского</w:t>
      </w:r>
      <w:proofErr w:type="spellEnd"/>
      <w:r>
        <w:rPr>
          <w:rFonts w:ascii="Tahoma" w:hAnsi="Tahoma" w:cs="Tahoma"/>
          <w:b/>
          <w:i/>
          <w:sz w:val="20"/>
          <w:szCs w:val="20"/>
        </w:rPr>
        <w:t xml:space="preserve"> района</w:t>
      </w:r>
      <w:r>
        <w:rPr>
          <w:rFonts w:ascii="Tahoma" w:hAnsi="Tahoma" w:cs="Tahoma"/>
          <w:b/>
          <w:i/>
          <w:sz w:val="20"/>
          <w:szCs w:val="20"/>
        </w:rPr>
        <w:tab/>
      </w:r>
    </w:p>
    <w:p w:rsidR="00B47A9F" w:rsidRDefault="00B47A9F" w:rsidP="00B47A9F">
      <w:pPr>
        <w:tabs>
          <w:tab w:val="left" w:pos="7740"/>
        </w:tabs>
        <w:ind w:left="-1080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                    </w:t>
      </w:r>
      <w:r>
        <w:rPr>
          <w:rFonts w:ascii="Tahoma" w:hAnsi="Tahoma" w:cs="Tahoma"/>
          <w:b/>
          <w:i/>
        </w:rPr>
        <w:tab/>
      </w:r>
    </w:p>
    <w:p w:rsidR="00B47A9F" w:rsidRDefault="00B47A9F" w:rsidP="00B47A9F">
      <w:pPr>
        <w:ind w:left="-1080"/>
        <w:rPr>
          <w:rFonts w:ascii="Tahoma" w:hAnsi="Tahoma" w:cs="Tahoma"/>
          <w:b/>
          <w:i/>
        </w:rPr>
      </w:pPr>
    </w:p>
    <w:tbl>
      <w:tblPr>
        <w:tblW w:w="1083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7"/>
        <w:gridCol w:w="236"/>
        <w:gridCol w:w="8"/>
        <w:gridCol w:w="680"/>
        <w:gridCol w:w="41"/>
        <w:gridCol w:w="661"/>
        <w:gridCol w:w="56"/>
        <w:gridCol w:w="1301"/>
        <w:gridCol w:w="51"/>
        <w:gridCol w:w="722"/>
        <w:gridCol w:w="49"/>
        <w:gridCol w:w="682"/>
        <w:gridCol w:w="52"/>
        <w:gridCol w:w="12"/>
        <w:gridCol w:w="1725"/>
        <w:gridCol w:w="81"/>
        <w:gridCol w:w="12"/>
      </w:tblGrid>
      <w:tr w:rsidR="00B47A9F" w:rsidTr="00D339DA">
        <w:trPr>
          <w:gridAfter w:val="1"/>
          <w:wAfter w:w="12" w:type="dxa"/>
          <w:trHeight w:val="750"/>
        </w:trPr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ind w:left="72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РЗД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ПРЗ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ЦС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ВР</w:t>
            </w:r>
          </w:p>
        </w:tc>
        <w:tc>
          <w:tcPr>
            <w:tcW w:w="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ЭКР         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Сумма в тыс. руб.       </w:t>
            </w:r>
          </w:p>
        </w:tc>
      </w:tr>
      <w:tr w:rsidR="00B47A9F" w:rsidTr="00D339DA">
        <w:trPr>
          <w:gridAfter w:val="1"/>
          <w:wAfter w:w="12" w:type="dxa"/>
          <w:trHeight w:val="540"/>
        </w:trPr>
        <w:tc>
          <w:tcPr>
            <w:tcW w:w="4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9F" w:rsidRDefault="00B47A9F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2015г</w:t>
            </w:r>
          </w:p>
        </w:tc>
      </w:tr>
      <w:tr w:rsidR="00B47A9F" w:rsidTr="00D339DA">
        <w:trPr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администрация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района Новосибирской области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</w:t>
            </w:r>
            <w:r w:rsidR="005E5018">
              <w:rPr>
                <w:rFonts w:ascii="Tahoma" w:hAnsi="Tahoma" w:cs="Tahoma"/>
                <w:b/>
                <w:i/>
              </w:rPr>
              <w:t>119,0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Общегосударственные вопросы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630B8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1833,433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Функционирование высшего должностного лица субъекта Российской Федерации и органов местного самоуправления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Глава муниципального образования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D3DC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1351</w:t>
            </w:r>
            <w:r w:rsidR="005E5018">
              <w:rPr>
                <w:rFonts w:ascii="Tahoma" w:hAnsi="Tahoma" w:cs="Tahoma"/>
                <w:i/>
              </w:rPr>
              <w:t>,333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Центральный аппарат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D3DC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1351</w:t>
            </w:r>
            <w:r w:rsidR="005E5018">
              <w:rPr>
                <w:rFonts w:ascii="Tahoma" w:hAnsi="Tahoma" w:cs="Tahoma"/>
                <w:i/>
              </w:rPr>
              <w:t>,233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Расходы на выплаты персоналу </w:t>
            </w:r>
            <w:r>
              <w:rPr>
                <w:rFonts w:ascii="Tahoma" w:hAnsi="Tahoma" w:cs="Tahoma"/>
                <w:b/>
                <w:i/>
              </w:rPr>
              <w:lastRenderedPageBreak/>
              <w:t>органов местного самоуправления (муниципальных органов)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7D3DC8">
              <w:rPr>
                <w:rFonts w:ascii="Tahoma" w:hAnsi="Tahoma" w:cs="Tahoma"/>
                <w:i/>
              </w:rPr>
              <w:t>327</w:t>
            </w:r>
            <w:r w:rsidR="005E5018">
              <w:rPr>
                <w:rFonts w:ascii="Tahoma" w:hAnsi="Tahoma" w:cs="Tahoma"/>
                <w:i/>
              </w:rPr>
              <w:t>,233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Фонд оплаты труда и страховые взносы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7D3DC8">
              <w:rPr>
                <w:rFonts w:ascii="Tahoma" w:hAnsi="Tahoma" w:cs="Tahoma"/>
                <w:i/>
              </w:rPr>
              <w:t>327</w:t>
            </w:r>
            <w:r w:rsidR="005E5018">
              <w:rPr>
                <w:rFonts w:ascii="Tahoma" w:hAnsi="Tahoma" w:cs="Tahoma"/>
                <w:i/>
              </w:rPr>
              <w:t>,233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EA3CF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5E5018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EA3CF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5E5018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242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EA3CF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</w:t>
            </w:r>
            <w:r w:rsidR="005E5018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EA3CF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</w:t>
            </w:r>
            <w:r w:rsidR="005E5018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 обязательных платежей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852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Межбюджетные трансферты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D3DC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7B2901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D3DC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</w:t>
            </w:r>
            <w:r w:rsidR="007B2901"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Осуществление отдельных полномочий НСО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0507019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Обеспечение деятельности </w:t>
            </w:r>
            <w:r>
              <w:rPr>
                <w:rFonts w:ascii="Tahoma" w:hAnsi="Tahoma" w:cs="Tahoma"/>
                <w:b/>
                <w:i/>
              </w:rPr>
              <w:lastRenderedPageBreak/>
              <w:t xml:space="preserve">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06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B290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</w:t>
            </w:r>
            <w:r w:rsidR="007D3DC8">
              <w:rPr>
                <w:rFonts w:ascii="Tahoma" w:hAnsi="Tahoma" w:cs="Tahoma"/>
                <w:b/>
                <w:i/>
              </w:rPr>
              <w:t>8</w:t>
            </w:r>
            <w:r>
              <w:rPr>
                <w:rFonts w:ascii="Tahoma" w:hAnsi="Tahoma" w:cs="Tahoma"/>
                <w:b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 межбюджетные трансферты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7D3DC8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B47A9F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F" w:rsidRDefault="00B47A9F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9F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</w:t>
            </w:r>
            <w:r w:rsidR="007D3DC8">
              <w:rPr>
                <w:rFonts w:ascii="Tahoma" w:hAnsi="Tahoma" w:cs="Tahoma"/>
                <w:i/>
              </w:rPr>
              <w:t>8</w:t>
            </w:r>
            <w:r>
              <w:rPr>
                <w:rFonts w:ascii="Tahoma" w:hAnsi="Tahoma" w:cs="Tahoma"/>
                <w:i/>
              </w:rPr>
              <w:t>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 w:rsidRPr="008807E6">
              <w:rPr>
                <w:rFonts w:ascii="Tahoma" w:hAnsi="Tahoma" w:cs="Tahoma"/>
                <w:b/>
                <w:i/>
              </w:rPr>
              <w:t>Обеспечение проведения выборов и референдумов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 w:rsidRPr="008807E6"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 w:rsidRPr="008807E6">
              <w:rPr>
                <w:rFonts w:ascii="Tahoma" w:hAnsi="Tahoma" w:cs="Tahoma"/>
                <w:b/>
                <w:i/>
              </w:rPr>
              <w:t>07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P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Pr="008807E6" w:rsidRDefault="007B290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07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8802002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171EA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расходы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07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8802002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оборона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Мобилизация и вневойсковая подготовка                                                           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8807E6" w:rsidTr="00D339DA">
        <w:trPr>
          <w:gridAfter w:val="1"/>
          <w:wAfter w:w="12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71,5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71,5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61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Предупреждение и ликвидация последствий чрезвычайных ситуаций и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B2901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экономика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E5018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2504,216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Дорожное хозяйство (дорожные фонды)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2504,216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Муниципальный дорожный фонд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 района Новосибирской области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E5018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1977,9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</w:t>
            </w:r>
            <w:r w:rsidR="00522EDD">
              <w:rPr>
                <w:rFonts w:ascii="Tahoma" w:hAnsi="Tahoma" w:cs="Tahoma"/>
                <w:b/>
                <w:i/>
              </w:rPr>
              <w:t>07076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</w:t>
            </w:r>
            <w:r>
              <w:rPr>
                <w:rFonts w:ascii="Tahoma" w:hAnsi="Tahoma" w:cs="Tahoma"/>
                <w:i/>
              </w:rPr>
              <w:lastRenderedPageBreak/>
              <w:t xml:space="preserve">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местного бюджета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522EDD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522EDD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6117076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Жилищно-коммунальное хозяйство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CC632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547</w:t>
            </w:r>
            <w:r w:rsidR="008807E6">
              <w:rPr>
                <w:rFonts w:ascii="Tahoma" w:hAnsi="Tahoma" w:cs="Tahoma"/>
                <w:b/>
                <w:i/>
              </w:rPr>
              <w:t>,211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Коммунальное хозяйство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546,211</w:t>
            </w:r>
          </w:p>
        </w:tc>
      </w:tr>
      <w:tr w:rsidR="008807E6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171EA1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2015-2020годах» за счет средств областного бюджета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</w:t>
            </w:r>
            <w:r w:rsidR="009B7A4C">
              <w:rPr>
                <w:rFonts w:ascii="Tahoma" w:hAnsi="Tahoma" w:cs="Tahoma"/>
                <w:b/>
                <w:i/>
              </w:rPr>
              <w:t>917039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706E75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7E6" w:rsidRDefault="008807E6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17039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учреждений),  физическим лицам-производителям товаров, работ, услуг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17039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Безвозмездные перечисления </w:t>
            </w:r>
            <w:r>
              <w:rPr>
                <w:rFonts w:ascii="Tahoma" w:hAnsi="Tahoma" w:cs="Tahoma"/>
                <w:i/>
              </w:rPr>
              <w:lastRenderedPageBreak/>
              <w:t>государственным и муниципальным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17039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Реализация мероприятий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2015-2020годах» за счет средств местного бюджета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E9195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учреждений),  физическим лицам-производителям товаров, работ, услуг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9B7A4C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Pr="00E91950" w:rsidRDefault="00E91950">
            <w:pPr>
              <w:spacing w:line="276" w:lineRule="auto"/>
              <w:rPr>
                <w:rFonts w:asciiTheme="minorHAnsi" w:eastAsiaTheme="minorEastAsia" w:hAnsiTheme="minorHAnsi"/>
                <w:b/>
              </w:rPr>
            </w:pPr>
            <w:r w:rsidRPr="00E91950">
              <w:rPr>
                <w:rFonts w:asciiTheme="minorHAnsi" w:eastAsiaTheme="minorEastAsia" w:hAnsiTheme="minorHAnsi"/>
                <w:b/>
              </w:rPr>
              <w:t>241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Благоустройство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Уличное освещение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  <w:p w:rsidR="00706E75" w:rsidRDefault="00706E75" w:rsidP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9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Культура,  кинематография  и средства массовой информации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Pr="005E5018" w:rsidRDefault="005E5018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 w:rsidRPr="005E5018">
              <w:rPr>
                <w:rFonts w:ascii="Tahoma" w:hAnsi="Tahoma" w:cs="Tahoma"/>
                <w:b/>
                <w:i/>
              </w:rPr>
              <w:t>7156,14</w:t>
            </w:r>
          </w:p>
        </w:tc>
      </w:tr>
      <w:tr w:rsidR="00706E75" w:rsidTr="00D339DA">
        <w:trPr>
          <w:gridAfter w:val="2"/>
          <w:wAfter w:w="93" w:type="dxa"/>
          <w:trHeight w:val="705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Культура 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</w:t>
            </w: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7156,14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Дворцы и Дома культуры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7156,14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</w:t>
            </w:r>
            <w:r>
              <w:rPr>
                <w:rFonts w:ascii="Tahoma" w:hAnsi="Tahoma" w:cs="Tahoma"/>
                <w:i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Фонд оплаты труда и страховые взносы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242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10,0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706E75" w:rsidTr="00D339DA">
        <w:trPr>
          <w:gridAfter w:val="2"/>
          <w:wAfter w:w="93" w:type="dxa"/>
          <w:trHeight w:val="323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обязательных  платежей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706E75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852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5" w:rsidRDefault="00706E75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75" w:rsidRDefault="005E5018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</w:tbl>
    <w:p w:rsidR="000C7005" w:rsidRDefault="000C7005"/>
    <w:sectPr w:rsidR="000C7005" w:rsidSect="000C7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A9F"/>
    <w:rsid w:val="000C7005"/>
    <w:rsid w:val="00140F3E"/>
    <w:rsid w:val="00171EA1"/>
    <w:rsid w:val="0018057A"/>
    <w:rsid w:val="001C5E20"/>
    <w:rsid w:val="00395023"/>
    <w:rsid w:val="00396C9B"/>
    <w:rsid w:val="00496D17"/>
    <w:rsid w:val="00522EDD"/>
    <w:rsid w:val="005410BA"/>
    <w:rsid w:val="005A56B8"/>
    <w:rsid w:val="005B0873"/>
    <w:rsid w:val="005C28FD"/>
    <w:rsid w:val="005E5018"/>
    <w:rsid w:val="005F3222"/>
    <w:rsid w:val="00612D1E"/>
    <w:rsid w:val="00630B81"/>
    <w:rsid w:val="00706E75"/>
    <w:rsid w:val="007B2901"/>
    <w:rsid w:val="007D3DC8"/>
    <w:rsid w:val="008807E6"/>
    <w:rsid w:val="008B113D"/>
    <w:rsid w:val="008D4C1E"/>
    <w:rsid w:val="0090056E"/>
    <w:rsid w:val="00984453"/>
    <w:rsid w:val="009B7A4C"/>
    <w:rsid w:val="00A92153"/>
    <w:rsid w:val="00A92E3B"/>
    <w:rsid w:val="00B33ABD"/>
    <w:rsid w:val="00B47A9F"/>
    <w:rsid w:val="00B80DDF"/>
    <w:rsid w:val="00CC6329"/>
    <w:rsid w:val="00D3154E"/>
    <w:rsid w:val="00D339DA"/>
    <w:rsid w:val="00DD65B2"/>
    <w:rsid w:val="00E91950"/>
    <w:rsid w:val="00EA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7A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7A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7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7A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30</cp:revision>
  <cp:lastPrinted>2014-11-26T08:21:00Z</cp:lastPrinted>
  <dcterms:created xsi:type="dcterms:W3CDTF">2014-11-12T10:38:00Z</dcterms:created>
  <dcterms:modified xsi:type="dcterms:W3CDTF">2014-12-24T07:28:00Z</dcterms:modified>
</cp:coreProperties>
</file>