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C81" w:rsidRPr="00484D7C" w:rsidRDefault="00F43C81" w:rsidP="00F43C81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>АДМИНИСТРАЦИЯ</w:t>
      </w:r>
    </w:p>
    <w:p w:rsidR="00F43C81" w:rsidRPr="00484D7C" w:rsidRDefault="00F43C81" w:rsidP="00F43C81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 xml:space="preserve"> СУРКОВСКОГО СЕЛЬСОВЕТА</w:t>
      </w:r>
    </w:p>
    <w:p w:rsidR="00F43C81" w:rsidRPr="00484D7C" w:rsidRDefault="00F43C81" w:rsidP="00F43C81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 xml:space="preserve">ТОГУЧИНСКОГО РАЙОНА </w:t>
      </w:r>
    </w:p>
    <w:p w:rsidR="00F43C81" w:rsidRPr="00484D7C" w:rsidRDefault="00F43C81" w:rsidP="00F43C81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>НОВОСИБИРСКОЙ ОБЛАСТИ</w:t>
      </w:r>
    </w:p>
    <w:p w:rsidR="00F43C81" w:rsidRPr="00484D7C" w:rsidRDefault="00F43C81" w:rsidP="00F43C81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F43C81" w:rsidRPr="00484D7C" w:rsidRDefault="00F43C81" w:rsidP="00F43C81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>ПОСТАНОВЛЕНИЕ</w:t>
      </w:r>
    </w:p>
    <w:p w:rsidR="00F43C81" w:rsidRPr="00484D7C" w:rsidRDefault="00F43C81" w:rsidP="00F43C81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F43C81" w:rsidRPr="00484D7C" w:rsidRDefault="00F43C81" w:rsidP="00F43C81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>
        <w:rPr>
          <w:sz w:val="28"/>
          <w:szCs w:val="28"/>
        </w:rPr>
        <w:t>27.</w:t>
      </w:r>
      <w:r w:rsidRPr="00484D7C">
        <w:rPr>
          <w:sz w:val="28"/>
          <w:szCs w:val="28"/>
        </w:rPr>
        <w:t xml:space="preserve">10.2016                       № </w:t>
      </w:r>
      <w:r>
        <w:rPr>
          <w:sz w:val="28"/>
          <w:szCs w:val="28"/>
        </w:rPr>
        <w:t>104</w:t>
      </w:r>
    </w:p>
    <w:p w:rsidR="00F43C81" w:rsidRPr="00484D7C" w:rsidRDefault="00F43C81" w:rsidP="00F43C81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F43C81" w:rsidRDefault="00F43C81" w:rsidP="00F43C81">
      <w:pPr>
        <w:tabs>
          <w:tab w:val="left" w:pos="1900"/>
        </w:tabs>
        <w:ind w:firstLine="1134"/>
        <w:jc w:val="center"/>
        <w:rPr>
          <w:sz w:val="28"/>
          <w:szCs w:val="28"/>
        </w:rPr>
      </w:pPr>
      <w:r w:rsidRPr="00484D7C">
        <w:rPr>
          <w:sz w:val="28"/>
          <w:szCs w:val="28"/>
        </w:rPr>
        <w:t xml:space="preserve">с. </w:t>
      </w:r>
      <w:proofErr w:type="spellStart"/>
      <w:r w:rsidRPr="00484D7C">
        <w:rPr>
          <w:sz w:val="28"/>
          <w:szCs w:val="28"/>
        </w:rPr>
        <w:t>Сурково</w:t>
      </w:r>
      <w:proofErr w:type="spellEnd"/>
    </w:p>
    <w:p w:rsidR="00F43C81" w:rsidRDefault="00F43C81" w:rsidP="00F43C81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F43C81" w:rsidRDefault="00F43C81" w:rsidP="00F43C81">
      <w:pPr>
        <w:tabs>
          <w:tab w:val="left" w:pos="1900"/>
        </w:tabs>
        <w:ind w:firstLine="1134"/>
        <w:jc w:val="center"/>
        <w:rPr>
          <w:sz w:val="28"/>
          <w:szCs w:val="28"/>
        </w:rPr>
      </w:pPr>
    </w:p>
    <w:p w:rsidR="00F43C81" w:rsidRPr="006C5052" w:rsidRDefault="00F43C81" w:rsidP="00F43C81">
      <w:pPr>
        <w:tabs>
          <w:tab w:val="left" w:pos="1900"/>
        </w:tabs>
        <w:ind w:firstLine="1134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О порядке официального опубликования ежеквартальных сведений  о численности  муниципальных служащих  органа местного самоуправления, работников муниципальных учреждений с указанием  фактических затрат на их  денежное  содержание</w:t>
      </w: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ind w:right="5669"/>
        <w:jc w:val="both"/>
        <w:rPr>
          <w:sz w:val="28"/>
          <w:szCs w:val="28"/>
        </w:rPr>
      </w:pPr>
    </w:p>
    <w:p w:rsidR="00F43C81" w:rsidRDefault="00F43C81" w:rsidP="00F43C81">
      <w:pPr>
        <w:ind w:firstLine="709"/>
        <w:rPr>
          <w:sz w:val="28"/>
          <w:szCs w:val="28"/>
        </w:rPr>
      </w:pPr>
    </w:p>
    <w:p w:rsidR="00F43C81" w:rsidRDefault="00F43C81" w:rsidP="00F43C81">
      <w:pPr>
        <w:ind w:firstLine="8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исполнения части 6 статьи 52 Федерального закона от 06.10.2003г. №131-ФЗ «Об общих принципах организации местного самоуправления в Российской Федерации», администрация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F43C81" w:rsidRDefault="00F43C81" w:rsidP="00F43C81">
      <w:pPr>
        <w:ind w:firstLine="872"/>
        <w:jc w:val="both"/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F43C81" w:rsidRDefault="00F43C81" w:rsidP="00F43C81">
      <w:pPr>
        <w:ind w:firstLine="851"/>
        <w:jc w:val="both"/>
        <w:rPr>
          <w:sz w:val="28"/>
          <w:szCs w:val="28"/>
        </w:rPr>
      </w:pPr>
    </w:p>
    <w:p w:rsidR="00F43C81" w:rsidRDefault="00F43C81" w:rsidP="00F43C8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форму предоставления ежеквартальных сведений о численности муниципальных служащих органов местного самоуправления, работников муниципальных учреждений с указанием фактических затрат на их денежное содержание согласно приложению к настоящему постановлению.</w:t>
      </w:r>
    </w:p>
    <w:p w:rsidR="00F43C81" w:rsidRDefault="00F43C81" w:rsidP="00F43C8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2.Определить следующий график предоставления ежеквартальных сведений о численности муниципальных служащих органов местного самоуправления, работников муниципальных учреждений с указанием фактических затрат на их денежное содержание:</w:t>
      </w:r>
    </w:p>
    <w:p w:rsidR="00F43C81" w:rsidRDefault="00F43C81" w:rsidP="00F43C8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2.1.За 3 месяца текущего года – до 10 апреля.</w:t>
      </w:r>
    </w:p>
    <w:p w:rsidR="00F43C81" w:rsidRDefault="00F43C81" w:rsidP="00F43C8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2.2.За 6 месяцев текущего года – до 10 июля.</w:t>
      </w:r>
    </w:p>
    <w:p w:rsidR="00F43C81" w:rsidRDefault="00F43C81" w:rsidP="00F43C8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2.3.За 9 месяцев текущего года – до 10 октября.</w:t>
      </w:r>
    </w:p>
    <w:p w:rsidR="00F43C81" w:rsidRDefault="00F43C81" w:rsidP="00F43C8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2.4.За 12 месяцев текущего года – до 20 января последующего года.</w:t>
      </w:r>
    </w:p>
    <w:p w:rsidR="00F43C81" w:rsidRDefault="00F43C81" w:rsidP="00F43C8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3.Специалисту  администрации Лидер Т.Н. обеспечить представление  ежеквартальных сведений о численности муниципальных служащих, работников муниципального учреждения с указанием фактических затрат на их денежное содержание.</w:t>
      </w:r>
    </w:p>
    <w:p w:rsidR="00F43C81" w:rsidRDefault="00F43C81" w:rsidP="00F43C8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Заместителю  главы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обобщать предоставленные ежеквартальные сведения</w:t>
      </w:r>
      <w:r>
        <w:t xml:space="preserve"> </w:t>
      </w:r>
      <w:r>
        <w:rPr>
          <w:sz w:val="28"/>
          <w:szCs w:val="28"/>
        </w:rPr>
        <w:t xml:space="preserve">о численности муниципальных </w:t>
      </w:r>
      <w:r>
        <w:rPr>
          <w:sz w:val="28"/>
          <w:szCs w:val="28"/>
        </w:rPr>
        <w:lastRenderedPageBreak/>
        <w:t>служащих органов местного самоуправления, работников муниципальных учреждений с указанием фактических затрат на их денежное содержание</w:t>
      </w:r>
      <w:r w:rsidR="00656D21">
        <w:rPr>
          <w:sz w:val="28"/>
          <w:szCs w:val="28"/>
        </w:rPr>
        <w:t>,</w:t>
      </w:r>
      <w:r>
        <w:rPr>
          <w:sz w:val="28"/>
          <w:szCs w:val="28"/>
        </w:rPr>
        <w:t xml:space="preserve"> обеспечи</w:t>
      </w:r>
      <w:r w:rsidR="00656D21">
        <w:rPr>
          <w:sz w:val="28"/>
          <w:szCs w:val="28"/>
        </w:rPr>
        <w:t>вать</w:t>
      </w:r>
      <w:bookmarkStart w:id="0" w:name="_GoBack"/>
      <w:bookmarkEnd w:id="0"/>
      <w:r>
        <w:rPr>
          <w:sz w:val="28"/>
          <w:szCs w:val="28"/>
        </w:rPr>
        <w:t xml:space="preserve"> публикацию ежеквартальных сведений в периодическом  печатном   издании «</w:t>
      </w:r>
      <w:proofErr w:type="spellStart"/>
      <w:r>
        <w:rPr>
          <w:sz w:val="28"/>
          <w:szCs w:val="28"/>
        </w:rPr>
        <w:t>Сурковский</w:t>
      </w:r>
      <w:proofErr w:type="spellEnd"/>
      <w:r>
        <w:rPr>
          <w:sz w:val="28"/>
          <w:szCs w:val="28"/>
        </w:rPr>
        <w:t xml:space="preserve"> Вестник» и  размещение ежеквартальных сведений в отдельном разделе на официальном сайте администрации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gramStart"/>
      <w:r>
        <w:rPr>
          <w:sz w:val="28"/>
          <w:szCs w:val="28"/>
        </w:rPr>
        <w:t xml:space="preserve">( </w:t>
      </w:r>
      <w:proofErr w:type="gramEnd"/>
      <w:r w:rsidRPr="00741A20">
        <w:rPr>
          <w:sz w:val="28"/>
          <w:szCs w:val="28"/>
        </w:rPr>
        <w:t xml:space="preserve">http://surkovo.toguchin.org </w:t>
      </w:r>
      <w:r>
        <w:rPr>
          <w:sz w:val="28"/>
          <w:szCs w:val="28"/>
        </w:rPr>
        <w:t>)</w:t>
      </w:r>
    </w:p>
    <w:p w:rsidR="00F43C81" w:rsidRDefault="00F43C81" w:rsidP="00F43C8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F43C81" w:rsidRDefault="00F43C81" w:rsidP="00F43C81">
      <w:pPr>
        <w:ind w:firstLine="851"/>
        <w:jc w:val="both"/>
        <w:rPr>
          <w:sz w:val="28"/>
          <w:szCs w:val="28"/>
        </w:rPr>
      </w:pPr>
    </w:p>
    <w:p w:rsidR="00F43C81" w:rsidRDefault="00F43C81" w:rsidP="00F43C81">
      <w:pPr>
        <w:ind w:firstLine="851"/>
        <w:jc w:val="both"/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F43C81" w:rsidRDefault="00F43C81" w:rsidP="00F43C8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</w:t>
      </w:r>
    </w:p>
    <w:p w:rsidR="00F43C81" w:rsidRDefault="00F43C81" w:rsidP="00F43C81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А.С. Гундарев</w:t>
      </w: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rPr>
          <w:sz w:val="28"/>
          <w:szCs w:val="28"/>
        </w:rPr>
      </w:pPr>
    </w:p>
    <w:p w:rsidR="00F43C81" w:rsidRDefault="00F43C81" w:rsidP="00F43C81">
      <w:pPr>
        <w:ind w:left="5670"/>
        <w:jc w:val="center"/>
        <w:rPr>
          <w:sz w:val="28"/>
          <w:szCs w:val="28"/>
        </w:rPr>
      </w:pPr>
    </w:p>
    <w:p w:rsidR="00F43C81" w:rsidRDefault="00F43C81" w:rsidP="00F43C81">
      <w:pPr>
        <w:ind w:left="5670"/>
        <w:jc w:val="center"/>
        <w:rPr>
          <w:sz w:val="28"/>
          <w:szCs w:val="28"/>
        </w:rPr>
      </w:pPr>
    </w:p>
    <w:p w:rsidR="00F43C81" w:rsidRDefault="00F43C81" w:rsidP="00F43C81">
      <w:pPr>
        <w:ind w:left="5670"/>
        <w:jc w:val="center"/>
        <w:rPr>
          <w:sz w:val="28"/>
          <w:szCs w:val="28"/>
        </w:rPr>
      </w:pPr>
    </w:p>
    <w:p w:rsidR="00F43C81" w:rsidRDefault="00F43C81" w:rsidP="00F43C81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F43C81" w:rsidRDefault="00F43C81" w:rsidP="00F43C81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F43C81" w:rsidRDefault="00F43C81" w:rsidP="00F43C81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F43C81" w:rsidRDefault="00F43C81" w:rsidP="00F43C81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>27.10.2016г. №104</w:t>
      </w:r>
    </w:p>
    <w:p w:rsidR="00F43C81" w:rsidRDefault="00F43C81" w:rsidP="00F43C81">
      <w:pPr>
        <w:jc w:val="right"/>
        <w:rPr>
          <w:sz w:val="28"/>
          <w:szCs w:val="28"/>
        </w:rPr>
      </w:pPr>
    </w:p>
    <w:p w:rsidR="00F43C81" w:rsidRDefault="00F43C81" w:rsidP="00F43C81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Сведения</w:t>
      </w:r>
    </w:p>
    <w:p w:rsidR="00F43C81" w:rsidRDefault="00F43C81" w:rsidP="00F43C81">
      <w:pPr>
        <w:jc w:val="center"/>
        <w:rPr>
          <w:sz w:val="28"/>
          <w:szCs w:val="28"/>
        </w:rPr>
      </w:pPr>
      <w:r>
        <w:rPr>
          <w:sz w:val="28"/>
          <w:szCs w:val="28"/>
        </w:rPr>
        <w:t>о численности муниципальных служащих, работников муниципальных учреждений с указанием фактических затрат на их денежное содержание</w:t>
      </w:r>
    </w:p>
    <w:p w:rsidR="00F43C81" w:rsidRDefault="00F43C81" w:rsidP="00F43C81">
      <w:pPr>
        <w:jc w:val="center"/>
        <w:rPr>
          <w:sz w:val="28"/>
          <w:szCs w:val="28"/>
        </w:rPr>
      </w:pPr>
    </w:p>
    <w:tbl>
      <w:tblPr>
        <w:tblStyle w:val="a3"/>
        <w:tblW w:w="4900" w:type="pct"/>
        <w:tblLook w:val="01E0" w:firstRow="1" w:lastRow="1" w:firstColumn="1" w:lastColumn="1" w:noHBand="0" w:noVBand="0"/>
      </w:tblPr>
      <w:tblGrid>
        <w:gridCol w:w="586"/>
        <w:gridCol w:w="1907"/>
        <w:gridCol w:w="1682"/>
        <w:gridCol w:w="1907"/>
        <w:gridCol w:w="1397"/>
        <w:gridCol w:w="1901"/>
      </w:tblGrid>
      <w:tr w:rsidR="00F43C81" w:rsidTr="004E6784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C81" w:rsidRDefault="00F43C81" w:rsidP="004E6784">
            <w:pPr>
              <w:ind w:left="-12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C81" w:rsidRDefault="00F43C81" w:rsidP="004E6784">
            <w:pPr>
              <w:ind w:left="-105" w:right="-89"/>
              <w:jc w:val="center"/>
            </w:pPr>
            <w:r>
              <w:t>Наименование юридического лица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C81" w:rsidRDefault="00F43C81" w:rsidP="004E6784">
            <w:pPr>
              <w:ind w:left="-105" w:right="-89"/>
              <w:jc w:val="center"/>
            </w:pPr>
            <w:r>
              <w:t>Численность муниципальных служащих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C81" w:rsidRDefault="00F43C81" w:rsidP="004E6784">
            <w:pPr>
              <w:ind w:left="-105" w:right="-89"/>
              <w:jc w:val="center"/>
            </w:pPr>
            <w:r>
              <w:t>Численность работников, не являющихся муниципальными служащими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C81" w:rsidRDefault="00F43C81" w:rsidP="004E6784">
            <w:pPr>
              <w:ind w:left="-105" w:right="-89"/>
              <w:jc w:val="center"/>
            </w:pPr>
            <w:r>
              <w:t>Численность,</w:t>
            </w:r>
          </w:p>
          <w:p w:rsidR="00F43C81" w:rsidRDefault="00F43C81" w:rsidP="004E6784">
            <w:pPr>
              <w:ind w:left="-105" w:right="-89"/>
              <w:jc w:val="center"/>
            </w:pPr>
            <w:r>
              <w:t>всего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C81" w:rsidRDefault="00F43C81" w:rsidP="004E6784">
            <w:pPr>
              <w:ind w:left="-105" w:right="-89"/>
              <w:jc w:val="center"/>
            </w:pPr>
            <w:r>
              <w:t>Фактические  затраты на их денежное содержание</w:t>
            </w:r>
          </w:p>
        </w:tc>
      </w:tr>
      <w:tr w:rsidR="00F43C81" w:rsidTr="004E6784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C81" w:rsidRDefault="00F43C81" w:rsidP="004E6784">
            <w:pPr>
              <w:jc w:val="center"/>
            </w:pPr>
            <w: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81" w:rsidRDefault="00F43C81" w:rsidP="004E6784">
            <w:pPr>
              <w:jc w:val="center"/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81" w:rsidRDefault="00F43C81" w:rsidP="004E6784">
            <w:pPr>
              <w:jc w:val="center"/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81" w:rsidRDefault="00F43C81" w:rsidP="004E6784">
            <w:pPr>
              <w:jc w:val="center"/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81" w:rsidRDefault="00F43C81" w:rsidP="004E6784">
            <w:pPr>
              <w:jc w:val="center"/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C81" w:rsidRDefault="00F43C81" w:rsidP="004E6784">
            <w:pPr>
              <w:jc w:val="center"/>
            </w:pPr>
          </w:p>
        </w:tc>
      </w:tr>
    </w:tbl>
    <w:p w:rsidR="007552C8" w:rsidRDefault="007552C8"/>
    <w:sectPr w:rsidR="00755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E4F"/>
    <w:rsid w:val="00656D21"/>
    <w:rsid w:val="007552C8"/>
    <w:rsid w:val="00CF0E4F"/>
    <w:rsid w:val="00F4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3C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3C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3</cp:revision>
  <cp:lastPrinted>2016-11-01T04:06:00Z</cp:lastPrinted>
  <dcterms:created xsi:type="dcterms:W3CDTF">2016-11-01T04:02:00Z</dcterms:created>
  <dcterms:modified xsi:type="dcterms:W3CDTF">2016-11-01T04:08:00Z</dcterms:modified>
</cp:coreProperties>
</file>